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15CC3" w:rsidRPr="00F56D17" w:rsidRDefault="00A15CC3" w:rsidP="00A15CC3">
      <w:pPr>
        <w:jc w:val="right"/>
      </w:pPr>
      <w:r w:rsidRPr="00F56D17">
        <w:t xml:space="preserve">Приложение </w:t>
      </w:r>
      <w:r>
        <w:t>№1</w:t>
      </w:r>
    </w:p>
    <w:p w:rsidR="00A15CC3" w:rsidRPr="00F56D17" w:rsidRDefault="00A15CC3" w:rsidP="00A15CC3">
      <w:pPr>
        <w:jc w:val="right"/>
      </w:pPr>
      <w:r w:rsidRPr="00F56D17">
        <w:t xml:space="preserve">к решению Совета народных депутатов </w:t>
      </w:r>
    </w:p>
    <w:p w:rsidR="00A15CC3" w:rsidRPr="00F56D17" w:rsidRDefault="00A15CC3" w:rsidP="00A15CC3">
      <w:pPr>
        <w:jc w:val="right"/>
      </w:pPr>
      <w:r>
        <w:t>Каширского</w:t>
      </w:r>
      <w:r w:rsidRPr="00F56D17">
        <w:t xml:space="preserve"> муниципального района </w:t>
      </w:r>
    </w:p>
    <w:p w:rsidR="00A15CC3" w:rsidRPr="00F56D17" w:rsidRDefault="00A15CC3" w:rsidP="00A15CC3">
      <w:pPr>
        <w:jc w:val="right"/>
      </w:pPr>
      <w:r w:rsidRPr="00F56D17">
        <w:t xml:space="preserve">Воронежской области от </w:t>
      </w:r>
      <w:r w:rsidR="00751340">
        <w:t>________</w:t>
      </w:r>
      <w:r w:rsidRPr="00F56D17">
        <w:t xml:space="preserve"> № </w:t>
      </w:r>
      <w:r w:rsidR="00751340">
        <w:t>_</w:t>
      </w:r>
      <w:bookmarkStart w:id="0" w:name="_GoBack"/>
      <w:bookmarkEnd w:id="0"/>
      <w:r>
        <w:t>_</w:t>
      </w:r>
      <w:r w:rsidRPr="00F56D17">
        <w:cr/>
      </w:r>
    </w:p>
    <w:p w:rsidR="00D6672E" w:rsidRPr="00337994" w:rsidRDefault="00D6672E" w:rsidP="00D6672E">
      <w:pPr>
        <w:jc w:val="right"/>
      </w:pPr>
    </w:p>
    <w:p w:rsidR="000E5363" w:rsidRPr="00337994" w:rsidRDefault="000E5363" w:rsidP="00E17E0D">
      <w:pPr>
        <w:pStyle w:val="41"/>
      </w:pPr>
      <w:r w:rsidRPr="00337994">
        <w:t>СХЕМ</w:t>
      </w:r>
      <w:r w:rsidR="00337994" w:rsidRPr="00337994">
        <w:t>А</w:t>
      </w:r>
      <w:r w:rsidRPr="00337994">
        <w:t xml:space="preserve"> ТЕРРИТОРИАЛЬНОГО ПЛАНИРОВАНИЯ</w:t>
      </w:r>
    </w:p>
    <w:p w:rsidR="000E5363" w:rsidRPr="00337994" w:rsidRDefault="004B74C9" w:rsidP="00E17E0D">
      <w:pPr>
        <w:pStyle w:val="41"/>
      </w:pPr>
      <w:r w:rsidRPr="00337994">
        <w:t>КАШИРСКОГО</w:t>
      </w:r>
      <w:r w:rsidR="000E5363" w:rsidRPr="00337994">
        <w:t xml:space="preserve"> МУНИЦИПАЛЬНОГО РАЙОНА</w:t>
      </w:r>
    </w:p>
    <w:p w:rsidR="000E5363" w:rsidRPr="00337994" w:rsidRDefault="000E5363" w:rsidP="00E17E0D">
      <w:pPr>
        <w:pStyle w:val="41"/>
      </w:pPr>
      <w:r w:rsidRPr="00337994">
        <w:t>ВОРОНЕЖСКОЙ ОБЛАСТИ</w:t>
      </w:r>
    </w:p>
    <w:p w:rsidR="000E5363" w:rsidRPr="00337994" w:rsidRDefault="000E5363" w:rsidP="00E17E0D">
      <w:pPr>
        <w:pStyle w:val="a6"/>
        <w:spacing w:after="0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jc w:val="center"/>
        <w:rPr>
          <w:b/>
        </w:rPr>
      </w:pPr>
      <w:r w:rsidRPr="00337994">
        <w:rPr>
          <w:b/>
        </w:rPr>
        <w:t>ТОМ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I</w:t>
      </w:r>
    </w:p>
    <w:p w:rsidR="000E5363" w:rsidRPr="00337994" w:rsidRDefault="000E5363" w:rsidP="00E17E0D">
      <w:pPr>
        <w:pStyle w:val="a6"/>
        <w:rPr>
          <w:b/>
        </w:rPr>
      </w:pPr>
    </w:p>
    <w:p w:rsidR="000E5363" w:rsidRPr="00337994" w:rsidRDefault="000E5363" w:rsidP="00E17E0D">
      <w:pPr>
        <w:pStyle w:val="a6"/>
        <w:rPr>
          <w:b/>
        </w:rPr>
      </w:pPr>
    </w:p>
    <w:p w:rsidR="00D6672E" w:rsidRPr="00337994" w:rsidRDefault="000E5363" w:rsidP="00E17E0D">
      <w:pPr>
        <w:spacing w:line="360" w:lineRule="auto"/>
        <w:jc w:val="center"/>
        <w:rPr>
          <w:b/>
        </w:rPr>
      </w:pPr>
      <w:r w:rsidRPr="00337994">
        <w:rPr>
          <w:b/>
          <w:spacing w:val="-1"/>
        </w:rPr>
        <w:t>ПОЛОЖЕНИЯ</w:t>
      </w:r>
      <w:r w:rsidRPr="00337994">
        <w:rPr>
          <w:b/>
          <w:spacing w:val="-14"/>
        </w:rPr>
        <w:t xml:space="preserve"> </w:t>
      </w:r>
      <w:r w:rsidRPr="00337994">
        <w:rPr>
          <w:b/>
        </w:rPr>
        <w:t>О</w:t>
      </w:r>
      <w:r w:rsidRPr="00337994">
        <w:rPr>
          <w:b/>
          <w:spacing w:val="-14"/>
        </w:rPr>
        <w:t xml:space="preserve"> </w:t>
      </w:r>
      <w:r w:rsidRPr="00337994">
        <w:rPr>
          <w:b/>
        </w:rPr>
        <w:t>ТЕРРИТОРИАЛЬНОМ</w:t>
      </w:r>
      <w:r w:rsidRPr="00337994">
        <w:rPr>
          <w:b/>
          <w:spacing w:val="-12"/>
        </w:rPr>
        <w:t xml:space="preserve"> </w:t>
      </w:r>
      <w:r w:rsidRPr="00337994">
        <w:rPr>
          <w:b/>
        </w:rPr>
        <w:t>ПЛАНИРОВАНИИ</w:t>
      </w:r>
      <w:r w:rsidR="00FE18FA" w:rsidRPr="00337994">
        <w:rPr>
          <w:b/>
        </w:rPr>
        <w:t xml:space="preserve"> </w:t>
      </w:r>
    </w:p>
    <w:p w:rsidR="000E5363" w:rsidRPr="00337994" w:rsidRDefault="000E5363" w:rsidP="00E17E0D">
      <w:pPr>
        <w:spacing w:line="360" w:lineRule="auto"/>
        <w:jc w:val="center"/>
        <w:rPr>
          <w:b/>
        </w:rPr>
      </w:pPr>
      <w:r w:rsidRPr="00337994">
        <w:rPr>
          <w:b/>
          <w:spacing w:val="-57"/>
        </w:rPr>
        <w:t xml:space="preserve"> </w:t>
      </w:r>
      <w:r w:rsidR="004B74C9" w:rsidRPr="00337994">
        <w:rPr>
          <w:b/>
        </w:rPr>
        <w:t>КАШИРСКОГО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МУНИЦИПАЛЬНОГО</w:t>
      </w:r>
      <w:r w:rsidRPr="00337994">
        <w:rPr>
          <w:b/>
          <w:spacing w:val="-2"/>
        </w:rPr>
        <w:t xml:space="preserve"> </w:t>
      </w:r>
      <w:r w:rsidRPr="00337994">
        <w:rPr>
          <w:b/>
        </w:rPr>
        <w:t>РАЙОНА</w:t>
      </w:r>
    </w:p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0E5363" w:rsidRPr="00337994" w:rsidRDefault="000E5363" w:rsidP="00E17E0D"/>
    <w:p w:rsidR="00CB5412" w:rsidRPr="00A15CC3" w:rsidRDefault="00CB5412" w:rsidP="00E17E0D">
      <w:pPr>
        <w:rPr>
          <w:lang w:val="en-US"/>
        </w:rPr>
      </w:pPr>
    </w:p>
    <w:p w:rsidR="00CB5412" w:rsidRPr="00337994" w:rsidRDefault="00CB5412" w:rsidP="00E17E0D"/>
    <w:p w:rsidR="00CB5412" w:rsidRPr="00337994" w:rsidRDefault="00CB5412" w:rsidP="00E17E0D"/>
    <w:p w:rsidR="00DB4087" w:rsidRPr="00337994" w:rsidRDefault="00DB4087" w:rsidP="00E17E0D"/>
    <w:p w:rsidR="00DB4087" w:rsidRPr="00337994" w:rsidRDefault="00DB4087" w:rsidP="00E17E0D"/>
    <w:p w:rsidR="004B74C9" w:rsidRPr="00337994" w:rsidRDefault="004B74C9" w:rsidP="00E17E0D">
      <w:pPr>
        <w:jc w:val="center"/>
        <w:sectPr w:rsidR="004B74C9" w:rsidRPr="00337994" w:rsidSect="00D6672E">
          <w:headerReference w:type="default" r:id="rId8"/>
          <w:footerReference w:type="default" r:id="rId9"/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t>2023</w:t>
      </w:r>
      <w:r w:rsidR="000E5363" w:rsidRPr="00337994">
        <w:t xml:space="preserve"> г.</w:t>
      </w:r>
    </w:p>
    <w:p w:rsidR="000E5363" w:rsidRPr="00337994" w:rsidRDefault="000E5363" w:rsidP="00E17E0D">
      <w:pPr>
        <w:jc w:val="center"/>
      </w:pPr>
    </w:p>
    <w:p w:rsidR="00921A3F" w:rsidRPr="00337994" w:rsidRDefault="00921A3F" w:rsidP="00E17E0D">
      <w:pPr>
        <w:pStyle w:val="a6"/>
        <w:jc w:val="center"/>
      </w:pPr>
      <w:r w:rsidRPr="00337994">
        <w:t xml:space="preserve">СОДЕРЖАНИЕ </w:t>
      </w:r>
    </w:p>
    <w:tbl>
      <w:tblPr>
        <w:tblW w:w="0" w:type="auto"/>
        <w:tblInd w:w="98" w:type="dxa"/>
        <w:tblLayout w:type="fixed"/>
        <w:tblLook w:val="0000" w:firstRow="0" w:lastRow="0" w:firstColumn="0" w:lastColumn="0" w:noHBand="0" w:noVBand="0"/>
      </w:tblPr>
      <w:tblGrid>
        <w:gridCol w:w="698"/>
        <w:gridCol w:w="9377"/>
      </w:tblGrid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1</w:t>
            </w: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rPr>
                <w:kern w:val="24"/>
              </w:rPr>
            </w:pPr>
            <w:r w:rsidRPr="00337994">
              <w:rPr>
                <w:kern w:val="24"/>
              </w:rPr>
              <w:t xml:space="preserve">ЦЕЛИ И ЗАДАЧИ ТЕРРИТОРИАЛЬНОГО ПЛАНИРОВАНИЯ 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8A00F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2</w:t>
            </w: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8A00FD">
            <w:pPr>
              <w:widowControl/>
              <w:snapToGrid w:val="0"/>
              <w:rPr>
                <w:rFonts w:eastAsia="Times New Roman"/>
                <w:kern w:val="24"/>
              </w:rPr>
            </w:pPr>
            <w:r w:rsidRPr="00337994">
              <w:rPr>
                <w:rFonts w:eastAsia="Times New Roman"/>
                <w:kern w:val="24"/>
              </w:rPr>
              <w:t xml:space="preserve">ПЕРЕЧЕНЬ МЕРОПРИЯТИЙ ПО ТЕРРИТОРИАЛЬНОМУ ПЛАНИРОВАНИЮ 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2.1. Мероприятия по территориальному планированию в части учёта интересов Российской Федерации, Воронежской области, сопредельных муниципальных образований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 xml:space="preserve">2.2. Мероприятия по развитию планировочной структуры </w:t>
            </w:r>
            <w:r w:rsidR="00502811" w:rsidRPr="00337994">
              <w:rPr>
                <w:kern w:val="24"/>
              </w:rPr>
              <w:t>Каширского</w:t>
            </w:r>
            <w:r w:rsidRPr="00337994">
              <w:rPr>
                <w:kern w:val="24"/>
              </w:rPr>
              <w:t xml:space="preserve"> муниципального района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2.3. Мероприятия по территориальному планированию, направленные на модернизацию и развитие транспортной инфраструктуры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E17E0D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2.4. Мероприятия по модернизации и развитию инженерной инфраструктуры района, предложения по размещению планируемых объектов капитального строительства в области инженерной инфраструктуры.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 xml:space="preserve">2.5. Мероприятия по размещению планируемых объектов капитального строительства промышленности, направленные на развитие экономического потенциала </w:t>
            </w:r>
            <w:r w:rsidR="00502811" w:rsidRPr="00337994">
              <w:rPr>
                <w:kern w:val="24"/>
              </w:rPr>
              <w:t>Каширског</w:t>
            </w:r>
            <w:r w:rsidRPr="00337994">
              <w:rPr>
                <w:kern w:val="24"/>
              </w:rPr>
              <w:t>о муниципального района.</w:t>
            </w:r>
          </w:p>
        </w:tc>
      </w:tr>
      <w:tr w:rsidR="005E65D3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5E65D3" w:rsidRPr="00337994" w:rsidRDefault="005E65D3" w:rsidP="00E17E0D">
            <w:pPr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9377" w:type="dxa"/>
            <w:shd w:val="clear" w:color="auto" w:fill="auto"/>
          </w:tcPr>
          <w:p w:rsidR="005E65D3" w:rsidRPr="00337994" w:rsidRDefault="005E65D3" w:rsidP="00502811">
            <w:pPr>
              <w:pStyle w:val="a6"/>
              <w:snapToGrid w:val="0"/>
              <w:spacing w:after="0"/>
              <w:jc w:val="both"/>
              <w:rPr>
                <w:kern w:val="24"/>
              </w:rPr>
            </w:pPr>
            <w:r w:rsidRPr="00337994">
              <w:rPr>
                <w:kern w:val="24"/>
              </w:rPr>
              <w:t>2.6.</w:t>
            </w:r>
            <w:r w:rsidRPr="00337994">
              <w:t xml:space="preserve"> </w:t>
            </w:r>
            <w:r w:rsidRPr="00337994">
              <w:rPr>
                <w:kern w:val="24"/>
              </w:rPr>
              <w:t>Мероприятия по оптимизации и развитию сети объектов социальной сферы, по размещению планируемых объектов капитального строительства</w:t>
            </w:r>
            <w:r w:rsidR="00502811" w:rsidRPr="00337994">
              <w:rPr>
                <w:kern w:val="24"/>
              </w:rPr>
              <w:t>.</w:t>
            </w:r>
          </w:p>
        </w:tc>
      </w:tr>
      <w:tr w:rsidR="003D2701" w:rsidRPr="00337994" w:rsidTr="003D2701">
        <w:trPr>
          <w:trHeight w:val="276"/>
        </w:trPr>
        <w:tc>
          <w:tcPr>
            <w:tcW w:w="698" w:type="dxa"/>
            <w:shd w:val="clear" w:color="auto" w:fill="auto"/>
          </w:tcPr>
          <w:p w:rsidR="003D2701" w:rsidRPr="00337994" w:rsidRDefault="003D2701" w:rsidP="00E17E0D">
            <w:pPr>
              <w:snapToGrid w:val="0"/>
              <w:jc w:val="right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3</w:t>
            </w:r>
          </w:p>
        </w:tc>
        <w:tc>
          <w:tcPr>
            <w:tcW w:w="9377" w:type="dxa"/>
            <w:shd w:val="clear" w:color="auto" w:fill="auto"/>
          </w:tcPr>
          <w:p w:rsidR="003D2701" w:rsidRPr="00337994" w:rsidRDefault="003D2701" w:rsidP="003D2701">
            <w:pPr>
              <w:pStyle w:val="a6"/>
              <w:spacing w:after="0"/>
              <w:jc w:val="both"/>
              <w:rPr>
                <w:szCs w:val="26"/>
              </w:rPr>
            </w:pPr>
            <w:r w:rsidRPr="00337994">
              <w:rPr>
                <w:szCs w:val="26"/>
              </w:rPr>
              <w:t>ХАРАКТЕРИСТИКИ ЗОН С ОСОБЫМИ УСЛОВИЯМИ ИСПОЛЬЗОВАНИЯ ТЕРРИТОРИЙ</w:t>
            </w:r>
          </w:p>
        </w:tc>
      </w:tr>
    </w:tbl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CD097C" w:rsidRPr="00337994" w:rsidRDefault="00CD097C" w:rsidP="00E17E0D">
      <w:pPr>
        <w:pStyle w:val="a6"/>
        <w:spacing w:after="0"/>
        <w:ind w:firstLine="851"/>
        <w:jc w:val="both"/>
      </w:pPr>
    </w:p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5B2936" w:rsidRPr="00337994" w:rsidRDefault="005B2936" w:rsidP="00E17E0D">
      <w:pPr>
        <w:pageBreakBefore/>
        <w:jc w:val="center"/>
        <w:rPr>
          <w:b/>
          <w:bCs/>
        </w:rPr>
      </w:pPr>
      <w:r w:rsidRPr="00337994">
        <w:rPr>
          <w:b/>
          <w:bCs/>
        </w:rPr>
        <w:lastRenderedPageBreak/>
        <w:t>СОСТАВ ПРОЕКТА</w:t>
      </w:r>
    </w:p>
    <w:tbl>
      <w:tblPr>
        <w:tblW w:w="9729" w:type="dxa"/>
        <w:tblInd w:w="19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2"/>
        <w:gridCol w:w="2048"/>
        <w:gridCol w:w="6539"/>
      </w:tblGrid>
      <w:tr w:rsidR="005B2936" w:rsidRPr="00337994" w:rsidTr="005E65D3">
        <w:trPr>
          <w:trHeight w:val="457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№</w:t>
            </w:r>
            <w:r w:rsidRPr="0033799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3799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6539" w:type="dxa"/>
          </w:tcPr>
          <w:p w:rsidR="005B2936" w:rsidRPr="00337994" w:rsidRDefault="005B2936" w:rsidP="00E17E0D">
            <w:pPr>
              <w:pStyle w:val="TableParagraph"/>
              <w:spacing w:before="52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Наименование</w:t>
            </w:r>
          </w:p>
        </w:tc>
      </w:tr>
      <w:tr w:rsidR="005B2936" w:rsidRPr="00337994" w:rsidTr="005E65D3">
        <w:trPr>
          <w:trHeight w:val="359"/>
        </w:trPr>
        <w:tc>
          <w:tcPr>
            <w:tcW w:w="9729" w:type="dxa"/>
            <w:gridSpan w:val="3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Текстовая</w:t>
            </w:r>
            <w:r w:rsidRPr="00337994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b/>
                <w:sz w:val="24"/>
                <w:szCs w:val="24"/>
              </w:rPr>
              <w:t>часть</w:t>
            </w:r>
          </w:p>
        </w:tc>
      </w:tr>
      <w:tr w:rsidR="005B2936" w:rsidRPr="00337994" w:rsidTr="005E65D3">
        <w:trPr>
          <w:trHeight w:val="612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</w:t>
            </w:r>
          </w:p>
        </w:tc>
        <w:tc>
          <w:tcPr>
            <w:tcW w:w="6539" w:type="dxa"/>
          </w:tcPr>
          <w:p w:rsidR="005B2936" w:rsidRPr="00337994" w:rsidRDefault="005B2936" w:rsidP="004B74C9">
            <w:pPr>
              <w:pStyle w:val="TableParagraph"/>
              <w:spacing w:before="54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Положение</w:t>
            </w:r>
            <w:r w:rsidRPr="00337994">
              <w:rPr>
                <w:spacing w:val="-1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о</w:t>
            </w:r>
            <w:r w:rsidRPr="00337994">
              <w:rPr>
                <w:spacing w:val="-1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территориальном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планировании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="004B74C9" w:rsidRPr="00337994">
              <w:rPr>
                <w:sz w:val="24"/>
                <w:szCs w:val="24"/>
              </w:rPr>
              <w:t>Каширского</w:t>
            </w:r>
            <w:r w:rsidRPr="00337994">
              <w:rPr>
                <w:sz w:val="24"/>
                <w:szCs w:val="24"/>
              </w:rPr>
              <w:t xml:space="preserve"> муниципального</w:t>
            </w:r>
            <w:r w:rsidRPr="00337994">
              <w:rPr>
                <w:spacing w:val="-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района</w:t>
            </w:r>
          </w:p>
        </w:tc>
      </w:tr>
      <w:tr w:rsidR="00337994" w:rsidRPr="00337994" w:rsidTr="005E65D3">
        <w:trPr>
          <w:trHeight w:val="865"/>
        </w:trPr>
        <w:tc>
          <w:tcPr>
            <w:tcW w:w="1142" w:type="dxa"/>
            <w:vMerge w:val="restart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2.</w:t>
            </w:r>
          </w:p>
        </w:tc>
        <w:tc>
          <w:tcPr>
            <w:tcW w:w="2048" w:type="dxa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II</w:t>
            </w:r>
          </w:p>
        </w:tc>
        <w:tc>
          <w:tcPr>
            <w:tcW w:w="6539" w:type="dxa"/>
          </w:tcPr>
          <w:p w:rsidR="00337994" w:rsidRPr="00337994" w:rsidRDefault="00337994" w:rsidP="004B74C9">
            <w:pPr>
              <w:pStyle w:val="TableParagraph"/>
              <w:spacing w:before="52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Материалы по обоснованию Схемы территориального</w:t>
            </w:r>
            <w:r w:rsidRPr="00337994">
              <w:rPr>
                <w:spacing w:val="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планирования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Каширского</w:t>
            </w:r>
            <w:r w:rsidRPr="00337994">
              <w:rPr>
                <w:spacing w:val="-1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муниципального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района</w:t>
            </w:r>
            <w:r w:rsidRPr="00337994">
              <w:rPr>
                <w:spacing w:val="-11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(пояснительная</w:t>
            </w:r>
            <w:r w:rsidRPr="00337994">
              <w:rPr>
                <w:spacing w:val="-52"/>
                <w:sz w:val="24"/>
                <w:szCs w:val="24"/>
              </w:rPr>
              <w:t xml:space="preserve">      </w:t>
            </w:r>
            <w:r w:rsidRPr="00337994">
              <w:rPr>
                <w:sz w:val="24"/>
                <w:szCs w:val="24"/>
              </w:rPr>
              <w:t>записка)</w:t>
            </w:r>
          </w:p>
        </w:tc>
      </w:tr>
      <w:tr w:rsidR="00337994" w:rsidRPr="00337994" w:rsidTr="005E65D3">
        <w:trPr>
          <w:trHeight w:val="610"/>
        </w:trPr>
        <w:tc>
          <w:tcPr>
            <w:tcW w:w="1142" w:type="dxa"/>
            <w:vMerge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</w:p>
        </w:tc>
        <w:tc>
          <w:tcPr>
            <w:tcW w:w="2048" w:type="dxa"/>
          </w:tcPr>
          <w:p w:rsidR="00337994" w:rsidRPr="00337994" w:rsidRDefault="00337994" w:rsidP="00E17E0D">
            <w:pPr>
              <w:pStyle w:val="TableParagraph"/>
              <w:spacing w:before="52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Том</w:t>
            </w:r>
            <w:r w:rsidRPr="00337994">
              <w:rPr>
                <w:spacing w:val="-10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III</w:t>
            </w:r>
          </w:p>
        </w:tc>
        <w:tc>
          <w:tcPr>
            <w:tcW w:w="6539" w:type="dxa"/>
          </w:tcPr>
          <w:p w:rsidR="00337994" w:rsidRPr="00337994" w:rsidRDefault="00337994" w:rsidP="00E17E0D">
            <w:pPr>
              <w:pStyle w:val="TableParagraph"/>
              <w:spacing w:before="52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Инженерно-технические</w:t>
            </w:r>
            <w:r w:rsidRPr="00337994">
              <w:rPr>
                <w:spacing w:val="-9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мероприятия</w:t>
            </w:r>
            <w:r w:rsidRPr="00337994">
              <w:rPr>
                <w:spacing w:val="-7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гражданской</w:t>
            </w:r>
            <w:r w:rsidRPr="00337994">
              <w:rPr>
                <w:spacing w:val="-8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 xml:space="preserve">обороны. </w:t>
            </w:r>
            <w:r w:rsidRPr="00337994">
              <w:rPr>
                <w:spacing w:val="-52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Мероприятия</w:t>
            </w:r>
            <w:r w:rsidRPr="00337994">
              <w:rPr>
                <w:spacing w:val="-5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по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предупреждению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чрезвычайных</w:t>
            </w:r>
            <w:r w:rsidRPr="00337994">
              <w:rPr>
                <w:spacing w:val="-3"/>
                <w:sz w:val="24"/>
                <w:szCs w:val="24"/>
              </w:rPr>
              <w:t xml:space="preserve"> </w:t>
            </w:r>
            <w:r w:rsidRPr="00337994">
              <w:rPr>
                <w:sz w:val="24"/>
                <w:szCs w:val="24"/>
              </w:rPr>
              <w:t>ситуаций.</w:t>
            </w:r>
          </w:p>
        </w:tc>
      </w:tr>
      <w:tr w:rsidR="005B2936" w:rsidRPr="00337994" w:rsidTr="005E65D3">
        <w:trPr>
          <w:trHeight w:val="359"/>
        </w:trPr>
        <w:tc>
          <w:tcPr>
            <w:tcW w:w="9729" w:type="dxa"/>
            <w:gridSpan w:val="3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b/>
                <w:sz w:val="24"/>
                <w:szCs w:val="24"/>
              </w:rPr>
            </w:pPr>
            <w:r w:rsidRPr="00337994">
              <w:rPr>
                <w:b/>
                <w:sz w:val="24"/>
                <w:szCs w:val="24"/>
              </w:rPr>
              <w:t>Графическая</w:t>
            </w:r>
            <w:r w:rsidRPr="0033799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37994">
              <w:rPr>
                <w:b/>
                <w:sz w:val="24"/>
                <w:szCs w:val="24"/>
              </w:rPr>
              <w:t>часть</w:t>
            </w:r>
          </w:p>
        </w:tc>
      </w:tr>
      <w:tr w:rsidR="005B2936" w:rsidRPr="00337994" w:rsidTr="005E65D3">
        <w:trPr>
          <w:trHeight w:val="359"/>
        </w:trPr>
        <w:tc>
          <w:tcPr>
            <w:tcW w:w="1142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1</w:t>
            </w:r>
          </w:p>
        </w:tc>
        <w:tc>
          <w:tcPr>
            <w:tcW w:w="6539" w:type="dxa"/>
          </w:tcPr>
          <w:p w:rsidR="005B2936" w:rsidRPr="00337994" w:rsidRDefault="005B2936" w:rsidP="00E17E0D">
            <w:r w:rsidRPr="00337994">
              <w:t>Карта планируемого размещения объектов местного значения муниципального района</w:t>
            </w:r>
            <w:r w:rsidR="003F2942" w:rsidRPr="00337994">
              <w:t>.</w:t>
            </w:r>
          </w:p>
        </w:tc>
      </w:tr>
      <w:tr w:rsidR="005B2936" w:rsidRPr="00337994" w:rsidTr="005E65D3">
        <w:trPr>
          <w:trHeight w:val="612"/>
        </w:trPr>
        <w:tc>
          <w:tcPr>
            <w:tcW w:w="1142" w:type="dxa"/>
          </w:tcPr>
          <w:p w:rsidR="005B2936" w:rsidRPr="00337994" w:rsidRDefault="005B2936" w:rsidP="00E17E0D">
            <w:pPr>
              <w:jc w:val="center"/>
            </w:pPr>
            <w:r w:rsidRPr="00337994">
              <w:t>2.</w:t>
            </w:r>
          </w:p>
        </w:tc>
        <w:tc>
          <w:tcPr>
            <w:tcW w:w="2048" w:type="dxa"/>
          </w:tcPr>
          <w:p w:rsidR="005B2936" w:rsidRPr="00337994" w:rsidRDefault="005B2936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2</w:t>
            </w:r>
          </w:p>
        </w:tc>
        <w:tc>
          <w:tcPr>
            <w:tcW w:w="6539" w:type="dxa"/>
          </w:tcPr>
          <w:p w:rsidR="005B2936" w:rsidRPr="00337994" w:rsidRDefault="005B2936" w:rsidP="003F2942">
            <w:r w:rsidRPr="00337994">
              <w:t>Карта объектов капитального строительства</w:t>
            </w:r>
            <w:r w:rsidR="003F2942" w:rsidRPr="00337994">
              <w:t xml:space="preserve"> и территрий,</w:t>
            </w:r>
            <w:r w:rsidRPr="00337994">
              <w:t xml:space="preserve"> подверженных риску возникновения чрезвычайных ситуаций природного и техногенного характера</w:t>
            </w:r>
            <w:r w:rsidR="003F2942" w:rsidRPr="00337994">
              <w:t>.</w:t>
            </w:r>
          </w:p>
        </w:tc>
      </w:tr>
      <w:tr w:rsidR="003F2942" w:rsidRPr="00337994" w:rsidTr="005E65D3">
        <w:trPr>
          <w:trHeight w:val="612"/>
        </w:trPr>
        <w:tc>
          <w:tcPr>
            <w:tcW w:w="1142" w:type="dxa"/>
          </w:tcPr>
          <w:p w:rsidR="003F2942" w:rsidRPr="00337994" w:rsidRDefault="003F2942" w:rsidP="00E17E0D">
            <w:pPr>
              <w:jc w:val="center"/>
            </w:pPr>
            <w:r w:rsidRPr="00337994">
              <w:t>3.</w:t>
            </w:r>
          </w:p>
        </w:tc>
        <w:tc>
          <w:tcPr>
            <w:tcW w:w="2048" w:type="dxa"/>
          </w:tcPr>
          <w:p w:rsidR="003F2942" w:rsidRPr="00337994" w:rsidRDefault="003F2942" w:rsidP="00E17E0D">
            <w:pPr>
              <w:pStyle w:val="TableParagraph"/>
              <w:spacing w:before="54"/>
              <w:jc w:val="center"/>
              <w:rPr>
                <w:sz w:val="24"/>
                <w:szCs w:val="24"/>
              </w:rPr>
            </w:pPr>
            <w:r w:rsidRPr="00337994">
              <w:rPr>
                <w:sz w:val="24"/>
                <w:szCs w:val="24"/>
              </w:rPr>
              <w:t>3</w:t>
            </w:r>
          </w:p>
        </w:tc>
        <w:tc>
          <w:tcPr>
            <w:tcW w:w="6539" w:type="dxa"/>
          </w:tcPr>
          <w:p w:rsidR="003F2942" w:rsidRPr="00337994" w:rsidRDefault="003F2942" w:rsidP="00E17E0D">
            <w:r w:rsidRPr="00337994">
              <w:t>Карта зон с особыми условиями использования территорий, особо охраняемых природных территорий.</w:t>
            </w:r>
          </w:p>
        </w:tc>
      </w:tr>
    </w:tbl>
    <w:p w:rsidR="005B2936" w:rsidRPr="00337994" w:rsidRDefault="005B2936" w:rsidP="00E17E0D">
      <w:pPr>
        <w:pStyle w:val="a6"/>
        <w:spacing w:after="0"/>
        <w:ind w:firstLine="851"/>
        <w:jc w:val="both"/>
        <w:sectPr w:rsidR="005B2936" w:rsidRPr="00337994" w:rsidSect="00D6672E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5B2936" w:rsidRPr="00337994" w:rsidRDefault="005B2936" w:rsidP="00E17E0D">
      <w:pPr>
        <w:pStyle w:val="a6"/>
        <w:pageBreakBefore/>
        <w:spacing w:after="0"/>
        <w:ind w:firstLine="851"/>
        <w:jc w:val="center"/>
        <w:rPr>
          <w:b/>
          <w:bCs/>
        </w:rPr>
      </w:pPr>
      <w:r w:rsidRPr="00337994">
        <w:rPr>
          <w:b/>
          <w:bCs/>
        </w:rPr>
        <w:lastRenderedPageBreak/>
        <w:t>ВВЕДЕНИЕ</w:t>
      </w:r>
    </w:p>
    <w:p w:rsidR="004B74C9" w:rsidRPr="00337994" w:rsidRDefault="004B74C9" w:rsidP="00E87588">
      <w:pPr>
        <w:pStyle w:val="a6"/>
        <w:spacing w:after="0"/>
        <w:ind w:left="567" w:firstLine="709"/>
        <w:jc w:val="both"/>
      </w:pPr>
      <w:r w:rsidRPr="00337994">
        <w:t>Схема территориального планирования Каширского муниципального района утверждена решением Совета народных депутатов Каширского муниципального района от 06.04.2012 № 151. Актуализация 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Воронежской области проведена бюджетным учреждением Воронежской</w:t>
      </w:r>
      <w:r w:rsidRPr="00337994">
        <w:rPr>
          <w:spacing w:val="-57"/>
        </w:rPr>
        <w:t xml:space="preserve"> </w:t>
      </w:r>
      <w:r w:rsidRPr="00337994">
        <w:t>области «Нормативно-проектный центр» в соответствии с постановлением администрации Каширского муниципального района</w:t>
      </w:r>
      <w:r w:rsidRPr="00337994">
        <w:rPr>
          <w:spacing w:val="1"/>
        </w:rPr>
        <w:t xml:space="preserve"> от 01.02.2023 № 49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соответствии с Градостроительным кодексом РФ,</w:t>
      </w:r>
      <w:r w:rsidRPr="00337994">
        <w:rPr>
          <w:spacing w:val="1"/>
        </w:rPr>
        <w:t xml:space="preserve"> </w:t>
      </w:r>
      <w:r w:rsidRPr="00337994">
        <w:t>а</w:t>
      </w:r>
      <w:r w:rsidRPr="00337994">
        <w:rPr>
          <w:spacing w:val="1"/>
        </w:rPr>
        <w:t xml:space="preserve"> </w:t>
      </w:r>
      <w:r w:rsidRPr="00337994">
        <w:t>также</w:t>
      </w:r>
      <w:r w:rsidRPr="00337994">
        <w:rPr>
          <w:spacing w:val="1"/>
        </w:rPr>
        <w:t xml:space="preserve"> </w:t>
      </w:r>
      <w:r w:rsidRPr="00337994">
        <w:t>с</w:t>
      </w:r>
      <w:r w:rsidRPr="00337994">
        <w:rPr>
          <w:spacing w:val="1"/>
        </w:rPr>
        <w:t xml:space="preserve"> </w:t>
      </w:r>
      <w:r w:rsidRPr="00337994">
        <w:t>соблюдением</w:t>
      </w:r>
      <w:r w:rsidRPr="00337994">
        <w:rPr>
          <w:spacing w:val="1"/>
        </w:rPr>
        <w:t xml:space="preserve"> </w:t>
      </w:r>
      <w:r w:rsidRPr="00337994">
        <w:t>технических</w:t>
      </w:r>
      <w:r w:rsidRPr="00337994">
        <w:rPr>
          <w:spacing w:val="1"/>
        </w:rPr>
        <w:t xml:space="preserve"> </w:t>
      </w:r>
      <w:r w:rsidRPr="00337994">
        <w:t>условий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требований</w:t>
      </w:r>
      <w:r w:rsidRPr="00337994">
        <w:rPr>
          <w:spacing w:val="61"/>
        </w:rPr>
        <w:t xml:space="preserve"> </w:t>
      </w:r>
      <w:r w:rsidRPr="00337994">
        <w:t>государственных</w:t>
      </w:r>
      <w:r w:rsidRPr="00337994">
        <w:rPr>
          <w:spacing w:val="1"/>
        </w:rPr>
        <w:t xml:space="preserve"> </w:t>
      </w:r>
      <w:r w:rsidRPr="00337994">
        <w:t>стандартов</w:t>
      </w:r>
      <w:r w:rsidRPr="00337994">
        <w:rPr>
          <w:spacing w:val="-2"/>
        </w:rPr>
        <w:t xml:space="preserve"> </w:t>
      </w:r>
      <w:r w:rsidRPr="00337994">
        <w:t>соответствующих</w:t>
      </w:r>
      <w:r w:rsidRPr="00337994">
        <w:rPr>
          <w:spacing w:val="-1"/>
        </w:rPr>
        <w:t xml:space="preserve"> </w:t>
      </w:r>
      <w:r w:rsidRPr="00337994">
        <w:t>норм</w:t>
      </w:r>
      <w:r w:rsidRPr="00337994">
        <w:rPr>
          <w:spacing w:val="-1"/>
        </w:rPr>
        <w:t xml:space="preserve"> </w:t>
      </w:r>
      <w:r w:rsidRPr="00337994">
        <w:t>и правил</w:t>
      </w:r>
      <w:r w:rsidRPr="00337994">
        <w:rPr>
          <w:spacing w:val="-1"/>
        </w:rPr>
        <w:t xml:space="preserve"> </w:t>
      </w:r>
      <w:r w:rsidRPr="00337994">
        <w:t>в</w:t>
      </w:r>
      <w:r w:rsidRPr="00337994">
        <w:rPr>
          <w:spacing w:val="-1"/>
        </w:rPr>
        <w:t xml:space="preserve"> </w:t>
      </w:r>
      <w:r w:rsidRPr="00337994">
        <w:t>области градостроительства.</w:t>
      </w:r>
    </w:p>
    <w:p w:rsidR="004B74C9" w:rsidRPr="00337994" w:rsidRDefault="004B74C9" w:rsidP="00E87588">
      <w:pPr>
        <w:pStyle w:val="ConsPlusNormal"/>
        <w:widowControl/>
        <w:ind w:left="567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Для Схемы территориального планирования Каширского муниципального района установлены следующие </w:t>
      </w:r>
      <w:r w:rsidRPr="00337994">
        <w:rPr>
          <w:rFonts w:ascii="Times New Roman" w:hAnsi="Times New Roman"/>
          <w:b/>
          <w:bCs/>
          <w:sz w:val="24"/>
          <w:szCs w:val="24"/>
        </w:rPr>
        <w:t>этапы проектирования: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Исходный год </w:t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  <w:t>2010г.</w:t>
      </w:r>
    </w:p>
    <w:p w:rsidR="004B74C9" w:rsidRPr="00337994" w:rsidRDefault="004B74C9" w:rsidP="00E87588">
      <w:pPr>
        <w:ind w:left="567" w:firstLine="1560"/>
      </w:pPr>
      <w:r w:rsidRPr="00337994">
        <w:t>Внесение изменений</w:t>
      </w:r>
      <w:r w:rsidRPr="00337994">
        <w:tab/>
      </w:r>
      <w:r w:rsidRPr="00337994">
        <w:tab/>
      </w:r>
      <w:r w:rsidRPr="00337994">
        <w:tab/>
      </w:r>
      <w:r w:rsidRPr="00337994">
        <w:tab/>
        <w:t>2023г.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Первая очередь реализации схемы </w:t>
      </w:r>
      <w:r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ab/>
        <w:t>2033г.</w:t>
      </w:r>
    </w:p>
    <w:p w:rsidR="004B74C9" w:rsidRPr="00337994" w:rsidRDefault="004B74C9" w:rsidP="00E87588">
      <w:pPr>
        <w:pStyle w:val="ConsPlusNormal"/>
        <w:widowControl/>
        <w:ind w:left="567" w:firstLine="156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Ра</w:t>
      </w:r>
      <w:r w:rsidR="00E87588" w:rsidRPr="00337994">
        <w:rPr>
          <w:rFonts w:ascii="Times New Roman" w:hAnsi="Times New Roman"/>
          <w:sz w:val="24"/>
          <w:szCs w:val="24"/>
        </w:rPr>
        <w:t xml:space="preserve">счётный срок </w:t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="00E87588" w:rsidRPr="00337994">
        <w:rPr>
          <w:rFonts w:ascii="Times New Roman" w:hAnsi="Times New Roman"/>
          <w:sz w:val="24"/>
          <w:szCs w:val="24"/>
        </w:rPr>
        <w:tab/>
      </w:r>
      <w:r w:rsidRPr="00337994">
        <w:rPr>
          <w:rFonts w:ascii="Times New Roman" w:hAnsi="Times New Roman"/>
          <w:sz w:val="24"/>
          <w:szCs w:val="24"/>
        </w:rPr>
        <w:t>2043г.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Схема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–</w:t>
      </w:r>
      <w:r w:rsidRPr="00337994">
        <w:rPr>
          <w:spacing w:val="1"/>
        </w:rPr>
        <w:t xml:space="preserve"> </w:t>
      </w:r>
      <w:r w:rsidRPr="00337994">
        <w:t>основной</w:t>
      </w:r>
      <w:r w:rsidRPr="00337994">
        <w:rPr>
          <w:spacing w:val="1"/>
        </w:rPr>
        <w:t xml:space="preserve"> </w:t>
      </w:r>
      <w:r w:rsidRPr="00337994">
        <w:t>документ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 муниципального района, нацеленный на определение назначения территорий</w:t>
      </w:r>
      <w:r w:rsidRPr="00337994">
        <w:rPr>
          <w:spacing w:val="1"/>
        </w:rPr>
        <w:t xml:space="preserve"> </w:t>
      </w:r>
      <w:r w:rsidRPr="00337994">
        <w:t>исходя</w:t>
      </w:r>
      <w:r w:rsidRPr="00337994">
        <w:rPr>
          <w:spacing w:val="1"/>
        </w:rPr>
        <w:t xml:space="preserve"> </w:t>
      </w:r>
      <w:r w:rsidRPr="00337994">
        <w:t>из</w:t>
      </w:r>
      <w:r w:rsidRPr="00337994">
        <w:rPr>
          <w:spacing w:val="1"/>
        </w:rPr>
        <w:t xml:space="preserve"> </w:t>
      </w:r>
      <w:r w:rsidRPr="00337994">
        <w:t>совокупности</w:t>
      </w:r>
      <w:r w:rsidRPr="00337994">
        <w:rPr>
          <w:spacing w:val="1"/>
        </w:rPr>
        <w:t xml:space="preserve"> </w:t>
      </w:r>
      <w:r w:rsidRPr="00337994">
        <w:t>социальных,</w:t>
      </w:r>
      <w:r w:rsidRPr="00337994">
        <w:rPr>
          <w:spacing w:val="1"/>
        </w:rPr>
        <w:t xml:space="preserve"> </w:t>
      </w:r>
      <w:r w:rsidRPr="00337994">
        <w:t>экономических,</w:t>
      </w:r>
      <w:r w:rsidRPr="00337994">
        <w:rPr>
          <w:spacing w:val="1"/>
        </w:rPr>
        <w:t xml:space="preserve"> </w:t>
      </w:r>
      <w:r w:rsidRPr="00337994">
        <w:t>экологических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иных</w:t>
      </w:r>
      <w:r w:rsidRPr="00337994">
        <w:rPr>
          <w:spacing w:val="1"/>
        </w:rPr>
        <w:t xml:space="preserve"> </w:t>
      </w:r>
      <w:r w:rsidRPr="00337994">
        <w:t>факторов</w:t>
      </w:r>
      <w:r w:rsidRPr="00337994">
        <w:rPr>
          <w:spacing w:val="60"/>
        </w:rPr>
        <w:t xml:space="preserve"> </w:t>
      </w:r>
      <w:r w:rsidRPr="00337994">
        <w:t>в</w:t>
      </w:r>
      <w:r w:rsidRPr="00337994">
        <w:rPr>
          <w:spacing w:val="-57"/>
        </w:rPr>
        <w:t xml:space="preserve"> </w:t>
      </w:r>
      <w:r w:rsidRPr="00337994">
        <w:t>целях обеспечения устойчивого развития территорий, развития инженерной, транспортной и</w:t>
      </w:r>
      <w:r w:rsidRPr="00337994">
        <w:rPr>
          <w:spacing w:val="1"/>
        </w:rPr>
        <w:t xml:space="preserve"> </w:t>
      </w:r>
      <w:r w:rsidRPr="00337994">
        <w:t>социальной</w:t>
      </w:r>
      <w:r w:rsidRPr="00337994">
        <w:rPr>
          <w:spacing w:val="1"/>
        </w:rPr>
        <w:t xml:space="preserve"> </w:t>
      </w:r>
      <w:r w:rsidRPr="00337994">
        <w:t>инфраструктур,</w:t>
      </w:r>
      <w:r w:rsidRPr="00337994">
        <w:rPr>
          <w:spacing w:val="1"/>
        </w:rPr>
        <w:t xml:space="preserve"> </w:t>
      </w:r>
      <w:r w:rsidRPr="00337994">
        <w:t>обеспечения</w:t>
      </w:r>
      <w:r w:rsidRPr="00337994">
        <w:rPr>
          <w:spacing w:val="1"/>
        </w:rPr>
        <w:t xml:space="preserve"> </w:t>
      </w:r>
      <w:r w:rsidRPr="00337994">
        <w:t>учета</w:t>
      </w:r>
      <w:r w:rsidRPr="00337994">
        <w:rPr>
          <w:spacing w:val="1"/>
        </w:rPr>
        <w:t xml:space="preserve"> </w:t>
      </w:r>
      <w:r w:rsidRPr="00337994">
        <w:t>интересов</w:t>
      </w:r>
      <w:r w:rsidRPr="00337994">
        <w:rPr>
          <w:spacing w:val="1"/>
        </w:rPr>
        <w:t xml:space="preserve"> </w:t>
      </w:r>
      <w:r w:rsidRPr="00337994">
        <w:t>граждан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1"/>
        </w:rPr>
        <w:t xml:space="preserve"> </w:t>
      </w:r>
      <w:r w:rsidRPr="00337994">
        <w:t>их</w:t>
      </w:r>
      <w:r w:rsidRPr="00337994">
        <w:rPr>
          <w:spacing w:val="1"/>
        </w:rPr>
        <w:t xml:space="preserve"> </w:t>
      </w:r>
      <w:r w:rsidRPr="00337994">
        <w:t>объединений,</w:t>
      </w:r>
      <w:r w:rsidRPr="00337994">
        <w:rPr>
          <w:spacing w:val="1"/>
        </w:rPr>
        <w:t xml:space="preserve"> </w:t>
      </w:r>
      <w:r w:rsidRPr="00337994">
        <w:t>Российской</w:t>
      </w:r>
      <w:r w:rsidRPr="00337994">
        <w:rPr>
          <w:spacing w:val="51"/>
        </w:rPr>
        <w:t xml:space="preserve"> </w:t>
      </w:r>
      <w:r w:rsidRPr="00337994">
        <w:t>Федерации,</w:t>
      </w:r>
      <w:r w:rsidRPr="00337994">
        <w:rPr>
          <w:spacing w:val="51"/>
        </w:rPr>
        <w:t xml:space="preserve"> </w:t>
      </w:r>
      <w:r w:rsidRPr="00337994">
        <w:t>субъектов</w:t>
      </w:r>
      <w:r w:rsidRPr="00337994">
        <w:rPr>
          <w:spacing w:val="53"/>
        </w:rPr>
        <w:t xml:space="preserve"> </w:t>
      </w:r>
      <w:r w:rsidRPr="00337994">
        <w:t>Российской</w:t>
      </w:r>
      <w:r w:rsidRPr="00337994">
        <w:rPr>
          <w:spacing w:val="51"/>
        </w:rPr>
        <w:t xml:space="preserve"> </w:t>
      </w:r>
      <w:r w:rsidRPr="00337994">
        <w:t>Федерации,</w:t>
      </w:r>
      <w:r w:rsidRPr="00337994">
        <w:rPr>
          <w:spacing w:val="51"/>
        </w:rPr>
        <w:t xml:space="preserve"> </w:t>
      </w:r>
      <w:r w:rsidRPr="00337994">
        <w:t>муниципальных</w:t>
      </w:r>
      <w:r w:rsidRPr="00337994">
        <w:rPr>
          <w:spacing w:val="52"/>
        </w:rPr>
        <w:t xml:space="preserve"> </w:t>
      </w:r>
      <w:r w:rsidRPr="00337994">
        <w:t>образований.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Целью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является</w:t>
      </w:r>
      <w:r w:rsidRPr="00337994">
        <w:rPr>
          <w:spacing w:val="1"/>
        </w:rPr>
        <w:t xml:space="preserve"> </w:t>
      </w:r>
      <w:r w:rsidRPr="00337994">
        <w:t>разработка</w:t>
      </w:r>
      <w:r w:rsidRPr="00337994">
        <w:rPr>
          <w:spacing w:val="1"/>
        </w:rPr>
        <w:t xml:space="preserve"> </w:t>
      </w:r>
      <w:r w:rsidRPr="00337994">
        <w:t>комплекса</w:t>
      </w:r>
      <w:r w:rsidRPr="00337994">
        <w:rPr>
          <w:spacing w:val="1"/>
        </w:rPr>
        <w:t xml:space="preserve"> </w:t>
      </w:r>
      <w:r w:rsidRPr="00337994">
        <w:t>мероприятий для сбалансирования развития района и его устойчивого развития как единой</w:t>
      </w:r>
      <w:r w:rsidRPr="00337994">
        <w:rPr>
          <w:spacing w:val="1"/>
        </w:rPr>
        <w:t xml:space="preserve"> </w:t>
      </w:r>
      <w:r w:rsidRPr="00337994">
        <w:t>градостроительной</w:t>
      </w:r>
      <w:r w:rsidRPr="00337994">
        <w:rPr>
          <w:spacing w:val="-1"/>
        </w:rPr>
        <w:t xml:space="preserve"> </w:t>
      </w:r>
      <w:r w:rsidRPr="00337994">
        <w:t>системы.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Задачи</w:t>
      </w:r>
      <w:r w:rsidRPr="00337994">
        <w:rPr>
          <w:spacing w:val="43"/>
        </w:rPr>
        <w:t xml:space="preserve"> </w:t>
      </w:r>
      <w:r w:rsidRPr="00337994">
        <w:t>Схемы</w:t>
      </w:r>
      <w:r w:rsidRPr="00337994">
        <w:rPr>
          <w:spacing w:val="-9"/>
        </w:rPr>
        <w:t xml:space="preserve"> </w:t>
      </w:r>
      <w:r w:rsidRPr="00337994">
        <w:t>территориального</w:t>
      </w:r>
      <w:r w:rsidRPr="00337994">
        <w:rPr>
          <w:spacing w:val="-7"/>
        </w:rPr>
        <w:t xml:space="preserve"> </w:t>
      </w:r>
      <w:r w:rsidRPr="00337994">
        <w:t>планирования: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анализ</w:t>
      </w:r>
      <w:r w:rsidRPr="0033799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существующего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состояния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выявление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ограничений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комплексного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6F319B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района —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зон с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особыми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условиями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использования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выявление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сильных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слабых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сторон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как</w:t>
      </w:r>
      <w:r w:rsidRPr="00337994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единой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градостроительной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системы;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прогнозирование</w:t>
      </w: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разработка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рекомендаций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предложений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улучшению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среды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жизнедеятельности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том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числе,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предложений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размещению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объектов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капитального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строительства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значения.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В основу разработки проекта Схемы положен</w:t>
      </w:r>
      <w:r w:rsidRPr="00337994">
        <w:rPr>
          <w:spacing w:val="1"/>
        </w:rPr>
        <w:t xml:space="preserve"> </w:t>
      </w:r>
      <w:r w:rsidRPr="00337994">
        <w:t>принцип рассмотрения территории как</w:t>
      </w:r>
      <w:r w:rsidRPr="00337994">
        <w:rPr>
          <w:spacing w:val="1"/>
        </w:rPr>
        <w:t xml:space="preserve"> </w:t>
      </w:r>
      <w:r w:rsidRPr="00337994">
        <w:t>совокупности</w:t>
      </w:r>
      <w:r w:rsidRPr="00337994">
        <w:rPr>
          <w:spacing w:val="1"/>
        </w:rPr>
        <w:t xml:space="preserve"> </w:t>
      </w:r>
      <w:r w:rsidRPr="00337994">
        <w:t>четырёх</w:t>
      </w:r>
      <w:r w:rsidRPr="00337994">
        <w:rPr>
          <w:spacing w:val="1"/>
        </w:rPr>
        <w:t xml:space="preserve"> </w:t>
      </w:r>
      <w:r w:rsidRPr="00337994">
        <w:t>систем -</w:t>
      </w:r>
      <w:r w:rsidRPr="00337994">
        <w:rPr>
          <w:spacing w:val="1"/>
        </w:rPr>
        <w:t xml:space="preserve"> </w:t>
      </w:r>
      <w:r w:rsidRPr="00337994">
        <w:t>пространственной,</w:t>
      </w:r>
      <w:r w:rsidRPr="00337994">
        <w:rPr>
          <w:spacing w:val="1"/>
        </w:rPr>
        <w:t xml:space="preserve"> </w:t>
      </w:r>
      <w:r w:rsidRPr="00337994">
        <w:t>социальной,</w:t>
      </w:r>
      <w:r w:rsidRPr="00337994">
        <w:rPr>
          <w:spacing w:val="1"/>
        </w:rPr>
        <w:t xml:space="preserve"> </w:t>
      </w:r>
      <w:r w:rsidRPr="00337994">
        <w:t>экологической,</w:t>
      </w:r>
      <w:r w:rsidRPr="00337994">
        <w:rPr>
          <w:spacing w:val="-57"/>
        </w:rPr>
        <w:t xml:space="preserve"> </w:t>
      </w:r>
      <w:r w:rsidRPr="00337994">
        <w:t>экономической.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Показатели развития хозяйства, заложенные в</w:t>
      </w:r>
      <w:r w:rsidR="00A072FE" w:rsidRPr="00337994">
        <w:t xml:space="preserve"> </w:t>
      </w:r>
      <w:r w:rsidRPr="00337994">
        <w:t>проекте</w:t>
      </w:r>
      <w:r w:rsidR="00A072FE" w:rsidRPr="00337994">
        <w:t xml:space="preserve">, </w:t>
      </w:r>
      <w:r w:rsidRPr="00337994">
        <w:t>обобщают прогнозы</w:t>
      </w:r>
      <w:r w:rsidRPr="00337994">
        <w:rPr>
          <w:spacing w:val="1"/>
        </w:rPr>
        <w:t xml:space="preserve"> </w:t>
      </w:r>
      <w:r w:rsidRPr="00337994">
        <w:t>организации-проектировщика, предложения и намерения органов государственной власти</w:t>
      </w:r>
      <w:r w:rsidRPr="00337994">
        <w:rPr>
          <w:spacing w:val="1"/>
        </w:rPr>
        <w:t xml:space="preserve"> </w:t>
      </w:r>
      <w:r w:rsidRPr="00337994">
        <w:t xml:space="preserve">Воронежской области, различных структурных подразделений администрации </w:t>
      </w:r>
      <w:r w:rsidR="006F319B" w:rsidRPr="00337994">
        <w:t>Каширского</w:t>
      </w:r>
      <w:r w:rsidRPr="00337994">
        <w:rPr>
          <w:spacing w:val="1"/>
        </w:rPr>
        <w:t xml:space="preserve"> </w:t>
      </w:r>
      <w:r w:rsidRPr="00337994">
        <w:t>района, иных организаций. Схема не является директивным документом по развитию района</w:t>
      </w:r>
      <w:r w:rsidR="00DE2154" w:rsidRPr="00337994">
        <w:t xml:space="preserve">, </w:t>
      </w:r>
      <w:r w:rsidR="00DE2154" w:rsidRPr="00337994">
        <w:rPr>
          <w:spacing w:val="-57"/>
        </w:rPr>
        <w:t xml:space="preserve"> </w:t>
      </w:r>
      <w:r w:rsidRPr="00337994">
        <w:t>но представляет собой</w:t>
      </w:r>
      <w:r w:rsidRPr="00337994">
        <w:rPr>
          <w:spacing w:val="-1"/>
        </w:rPr>
        <w:t xml:space="preserve"> </w:t>
      </w:r>
      <w:r w:rsidRPr="00337994">
        <w:t>модель</w:t>
      </w:r>
      <w:r w:rsidRPr="00337994">
        <w:rPr>
          <w:spacing w:val="-1"/>
        </w:rPr>
        <w:t xml:space="preserve"> </w:t>
      </w:r>
      <w:r w:rsidRPr="00337994">
        <w:t>развития</w:t>
      </w:r>
      <w:r w:rsidRPr="00337994">
        <w:rPr>
          <w:spacing w:val="-1"/>
        </w:rPr>
        <w:t xml:space="preserve"> </w:t>
      </w:r>
      <w:r w:rsidRPr="00337994">
        <w:t>его территории.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Работы</w:t>
      </w:r>
      <w:r w:rsidRPr="00337994">
        <w:rPr>
          <w:spacing w:val="1"/>
        </w:rPr>
        <w:t xml:space="preserve"> </w:t>
      </w:r>
      <w:r w:rsidRPr="00337994">
        <w:t>над</w:t>
      </w:r>
      <w:r w:rsidRPr="00337994">
        <w:rPr>
          <w:spacing w:val="1"/>
        </w:rPr>
        <w:t xml:space="preserve"> </w:t>
      </w:r>
      <w:r w:rsidRPr="00337994">
        <w:t>проектом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4B74C9" w:rsidRPr="00337994">
        <w:t xml:space="preserve">Каширского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выполнялись в соответствии с решениями ранее разработанной Схемы 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Pr="00337994">
        <w:t>Воронежской</w:t>
      </w:r>
      <w:r w:rsidRPr="00337994">
        <w:rPr>
          <w:spacing w:val="1"/>
        </w:rPr>
        <w:t xml:space="preserve"> </w:t>
      </w:r>
      <w:r w:rsidRPr="00337994">
        <w:t>области,</w:t>
      </w:r>
      <w:r w:rsidRPr="00337994">
        <w:rPr>
          <w:spacing w:val="1"/>
        </w:rPr>
        <w:t xml:space="preserve"> </w:t>
      </w:r>
      <w:r w:rsidRPr="00337994">
        <w:t>которая</w:t>
      </w:r>
      <w:r w:rsidRPr="00337994">
        <w:rPr>
          <w:spacing w:val="1"/>
        </w:rPr>
        <w:t xml:space="preserve"> </w:t>
      </w:r>
      <w:r w:rsidRPr="00337994">
        <w:t>была</w:t>
      </w:r>
      <w:r w:rsidRPr="00337994">
        <w:rPr>
          <w:spacing w:val="1"/>
        </w:rPr>
        <w:t xml:space="preserve"> </w:t>
      </w:r>
      <w:r w:rsidRPr="00337994">
        <w:t>утверждена</w:t>
      </w:r>
      <w:r w:rsidRPr="00337994">
        <w:rPr>
          <w:spacing w:val="1"/>
        </w:rPr>
        <w:t xml:space="preserve"> </w:t>
      </w:r>
      <w:r w:rsidRPr="00337994">
        <w:t>постановлением</w:t>
      </w:r>
      <w:r w:rsidRPr="00337994">
        <w:rPr>
          <w:spacing w:val="1"/>
        </w:rPr>
        <w:t xml:space="preserve"> </w:t>
      </w:r>
      <w:r w:rsidRPr="00337994">
        <w:t>Правительства</w:t>
      </w:r>
      <w:r w:rsidRPr="00337994">
        <w:rPr>
          <w:spacing w:val="1"/>
        </w:rPr>
        <w:t xml:space="preserve"> </w:t>
      </w:r>
      <w:r w:rsidRPr="00337994">
        <w:t>Воронежской области</w:t>
      </w:r>
      <w:r w:rsidRPr="00337994">
        <w:rPr>
          <w:spacing w:val="1"/>
        </w:rPr>
        <w:t xml:space="preserve"> </w:t>
      </w:r>
      <w:r w:rsidRPr="00337994">
        <w:t>от 05.03.2009 № 158. Для разработки графических</w:t>
      </w:r>
      <w:r w:rsidRPr="00337994">
        <w:rPr>
          <w:spacing w:val="1"/>
        </w:rPr>
        <w:t xml:space="preserve"> </w:t>
      </w:r>
      <w:r w:rsidRPr="00337994">
        <w:t>материалов</w:t>
      </w:r>
      <w:r w:rsidRPr="00337994">
        <w:rPr>
          <w:spacing w:val="1"/>
        </w:rPr>
        <w:t xml:space="preserve"> </w:t>
      </w:r>
      <w:r w:rsidRPr="00337994">
        <w:t>Схемы</w:t>
      </w:r>
      <w:r w:rsidRPr="00337994">
        <w:rPr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4B74C9"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использовалась</w:t>
      </w:r>
      <w:r w:rsidRPr="00337994">
        <w:rPr>
          <w:spacing w:val="-1"/>
        </w:rPr>
        <w:t xml:space="preserve"> </w:t>
      </w:r>
      <w:r w:rsidRPr="00337994">
        <w:t>топографическая</w:t>
      </w:r>
      <w:r w:rsidRPr="00337994">
        <w:rPr>
          <w:spacing w:val="1"/>
        </w:rPr>
        <w:t xml:space="preserve"> </w:t>
      </w:r>
      <w:r w:rsidRPr="00337994">
        <w:t>основа</w:t>
      </w:r>
      <w:r w:rsidRPr="00337994">
        <w:rPr>
          <w:spacing w:val="1"/>
        </w:rPr>
        <w:t xml:space="preserve"> </w:t>
      </w:r>
      <w:r w:rsidRPr="00337994">
        <w:t>масштаба</w:t>
      </w:r>
      <w:r w:rsidRPr="00337994">
        <w:rPr>
          <w:spacing w:val="58"/>
        </w:rPr>
        <w:t xml:space="preserve"> </w:t>
      </w:r>
      <w:r w:rsidRPr="00337994">
        <w:t>1:</w:t>
      </w:r>
      <w:r w:rsidRPr="00337994">
        <w:rPr>
          <w:spacing w:val="-2"/>
        </w:rPr>
        <w:t xml:space="preserve"> </w:t>
      </w:r>
      <w:r w:rsidRPr="00337994">
        <w:t>25000.</w:t>
      </w:r>
    </w:p>
    <w:p w:rsidR="00921A3F" w:rsidRPr="00337994" w:rsidRDefault="00921A3F" w:rsidP="00943A5D">
      <w:pPr>
        <w:pStyle w:val="a6"/>
        <w:pageBreakBefore/>
        <w:spacing w:after="240"/>
        <w:ind w:firstLine="851"/>
        <w:jc w:val="center"/>
        <w:rPr>
          <w:b/>
          <w:bCs/>
        </w:rPr>
      </w:pPr>
      <w:r w:rsidRPr="00337994">
        <w:rPr>
          <w:b/>
          <w:bCs/>
        </w:rPr>
        <w:lastRenderedPageBreak/>
        <w:t>1. ЦЕЛИ И ЗАДАЧИ ТЕРРИТОРИАЛЬНОГО ПЛАНИРОВАНИЯ</w:t>
      </w:r>
    </w:p>
    <w:p w:rsidR="005B2936" w:rsidRPr="00337994" w:rsidRDefault="005B2936" w:rsidP="00943A5D">
      <w:pPr>
        <w:ind w:left="567" w:right="-176" w:firstLine="709"/>
        <w:jc w:val="both"/>
      </w:pPr>
      <w:r w:rsidRPr="00337994">
        <w:rPr>
          <w:b/>
        </w:rPr>
        <w:t>Главной</w:t>
      </w:r>
      <w:r w:rsidRPr="00337994">
        <w:rPr>
          <w:b/>
          <w:spacing w:val="-9"/>
        </w:rPr>
        <w:t xml:space="preserve"> </w:t>
      </w:r>
      <w:r w:rsidRPr="00337994">
        <w:rPr>
          <w:b/>
        </w:rPr>
        <w:t>целью</w:t>
      </w:r>
      <w:r w:rsidRPr="00337994">
        <w:rPr>
          <w:b/>
          <w:spacing w:val="-8"/>
        </w:rPr>
        <w:t xml:space="preserve"> </w:t>
      </w:r>
      <w:r w:rsidRPr="00337994">
        <w:t>территориального</w:t>
      </w:r>
      <w:r w:rsidRPr="00337994">
        <w:rPr>
          <w:spacing w:val="-8"/>
        </w:rPr>
        <w:t xml:space="preserve"> </w:t>
      </w:r>
      <w:r w:rsidRPr="00337994">
        <w:t>планирования</w:t>
      </w:r>
      <w:r w:rsidRPr="00337994">
        <w:rPr>
          <w:spacing w:val="-9"/>
        </w:rPr>
        <w:t xml:space="preserve"> </w:t>
      </w:r>
      <w:r w:rsidR="00E87588" w:rsidRPr="00337994">
        <w:t>Каширского</w:t>
      </w:r>
      <w:r w:rsidRPr="00337994">
        <w:rPr>
          <w:spacing w:val="-8"/>
        </w:rPr>
        <w:t xml:space="preserve"> </w:t>
      </w:r>
      <w:r w:rsidRPr="00337994">
        <w:t>муниципального</w:t>
      </w:r>
      <w:r w:rsidRPr="00337994">
        <w:rPr>
          <w:spacing w:val="-8"/>
        </w:rPr>
        <w:t xml:space="preserve"> </w:t>
      </w:r>
      <w:r w:rsidRPr="00337994">
        <w:t>района</w:t>
      </w:r>
      <w:r w:rsidRPr="00337994">
        <w:rPr>
          <w:spacing w:val="-57"/>
        </w:rPr>
        <w:t xml:space="preserve"> </w:t>
      </w:r>
      <w:r w:rsidRPr="00337994">
        <w:t>является</w:t>
      </w:r>
      <w:r w:rsidRPr="00337994">
        <w:rPr>
          <w:spacing w:val="1"/>
        </w:rPr>
        <w:t xml:space="preserve"> </w:t>
      </w:r>
      <w:r w:rsidRPr="00337994">
        <w:t>пространственная</w:t>
      </w:r>
      <w:r w:rsidRPr="00337994">
        <w:rPr>
          <w:spacing w:val="1"/>
        </w:rPr>
        <w:t xml:space="preserve"> </w:t>
      </w:r>
      <w:r w:rsidRPr="00337994">
        <w:t>организация</w:t>
      </w:r>
      <w:r w:rsidRPr="00337994">
        <w:rPr>
          <w:spacing w:val="1"/>
        </w:rPr>
        <w:t xml:space="preserve"> </w:t>
      </w:r>
      <w:r w:rsidRPr="00337994">
        <w:t>территории</w:t>
      </w:r>
      <w:r w:rsidRPr="00337994">
        <w:rPr>
          <w:spacing w:val="1"/>
        </w:rPr>
        <w:t xml:space="preserve"> </w:t>
      </w:r>
      <w:r w:rsidR="00E87588" w:rsidRPr="00337994">
        <w:t xml:space="preserve">Каширского </w:t>
      </w:r>
      <w:r w:rsidRPr="00337994">
        <w:t>муниципального</w:t>
      </w:r>
      <w:r w:rsidRPr="00337994">
        <w:rPr>
          <w:spacing w:val="60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для</w:t>
      </w:r>
      <w:r w:rsidRPr="00337994">
        <w:rPr>
          <w:spacing w:val="-3"/>
        </w:rPr>
        <w:t xml:space="preserve"> </w:t>
      </w:r>
      <w:r w:rsidRPr="00337994">
        <w:t>обеспечения</w:t>
      </w:r>
      <w:r w:rsidRPr="00337994">
        <w:rPr>
          <w:spacing w:val="-2"/>
        </w:rPr>
        <w:t xml:space="preserve"> </w:t>
      </w:r>
      <w:r w:rsidRPr="00337994">
        <w:rPr>
          <w:b/>
        </w:rPr>
        <w:t>устойчивого развития</w:t>
      </w:r>
      <w:r w:rsidRPr="00337994">
        <w:rPr>
          <w:b/>
          <w:spacing w:val="1"/>
        </w:rPr>
        <w:t xml:space="preserve"> </w:t>
      </w:r>
      <w:r w:rsidRPr="00337994">
        <w:rPr>
          <w:b/>
        </w:rPr>
        <w:t xml:space="preserve">территории </w:t>
      </w:r>
      <w:r w:rsidRPr="00337994">
        <w:t>до</w:t>
      </w:r>
      <w:r w:rsidRPr="00337994">
        <w:rPr>
          <w:spacing w:val="-2"/>
        </w:rPr>
        <w:t xml:space="preserve"> </w:t>
      </w:r>
      <w:r w:rsidR="00E87588" w:rsidRPr="00337994">
        <w:t>2043</w:t>
      </w:r>
      <w:r w:rsidRPr="00337994">
        <w:rPr>
          <w:spacing w:val="-1"/>
        </w:rPr>
        <w:t xml:space="preserve"> </w:t>
      </w:r>
      <w:r w:rsidRPr="00337994">
        <w:t>года.</w:t>
      </w:r>
    </w:p>
    <w:p w:rsidR="005B2936" w:rsidRPr="00337994" w:rsidRDefault="005B2936" w:rsidP="00943A5D">
      <w:pPr>
        <w:pStyle w:val="a6"/>
        <w:spacing w:after="0"/>
        <w:ind w:left="567" w:right="-176" w:firstLine="709"/>
        <w:jc w:val="both"/>
      </w:pPr>
      <w:r w:rsidRPr="00337994">
        <w:t>Территориальное</w:t>
      </w:r>
      <w:r w:rsidRPr="00337994">
        <w:rPr>
          <w:spacing w:val="-5"/>
        </w:rPr>
        <w:t xml:space="preserve"> </w:t>
      </w:r>
      <w:r w:rsidRPr="00337994">
        <w:t>планирование</w:t>
      </w:r>
      <w:r w:rsidRPr="00337994">
        <w:rPr>
          <w:spacing w:val="-5"/>
        </w:rPr>
        <w:t xml:space="preserve"> </w:t>
      </w:r>
      <w:r w:rsidRPr="00337994">
        <w:t>осуществляется</w:t>
      </w:r>
      <w:r w:rsidRPr="00337994">
        <w:rPr>
          <w:spacing w:val="-3"/>
        </w:rPr>
        <w:t xml:space="preserve"> </w:t>
      </w:r>
      <w:r w:rsidRPr="00337994">
        <w:t>в</w:t>
      </w:r>
      <w:r w:rsidRPr="00337994">
        <w:rPr>
          <w:spacing w:val="-4"/>
        </w:rPr>
        <w:t xml:space="preserve"> </w:t>
      </w:r>
      <w:r w:rsidRPr="00337994">
        <w:t>целях: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6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создания благоприятной среды жизнедеятельности населения и обеспечения при осуществлении градостроительной деятельности безопасности и благоприятных условий проживания человека,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модернизации и развития инженерной, транспортной и социальной инфраструктур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="00F10050" w:rsidRPr="00337994">
        <w:rPr>
          <w:rFonts w:ascii="Times New Roman" w:hAnsi="Times New Roman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обеспечения существенного прогресса в развитии основных секторов экономики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повышения инвестиционной привлекательности 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обеспечения учета интересов граждан и их объединений, Российской Федерации и Воронежской области,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формирования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первичной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информационной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базы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осуществления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деятельности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полномочий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органов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местного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самоуправления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направлении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дальнейшего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5B2936" w:rsidRPr="00337994" w:rsidRDefault="005B2936" w:rsidP="00943A5D">
      <w:pPr>
        <w:pStyle w:val="a6"/>
        <w:spacing w:after="0"/>
        <w:ind w:left="567" w:right="-177" w:firstLine="709"/>
        <w:jc w:val="both"/>
      </w:pPr>
      <w:r w:rsidRPr="00337994">
        <w:rPr>
          <w:b/>
        </w:rPr>
        <w:t>Задачами</w:t>
      </w:r>
      <w:r w:rsidRPr="00337994">
        <w:rPr>
          <w:b/>
          <w:spacing w:val="1"/>
        </w:rPr>
        <w:t xml:space="preserve"> </w:t>
      </w:r>
      <w:r w:rsidRPr="00337994">
        <w:t>территориального</w:t>
      </w:r>
      <w:r w:rsidRPr="00337994">
        <w:rPr>
          <w:spacing w:val="1"/>
        </w:rPr>
        <w:t xml:space="preserve"> </w:t>
      </w:r>
      <w:r w:rsidRPr="00337994">
        <w:t>планирования</w:t>
      </w:r>
      <w:r w:rsidRPr="00337994">
        <w:rPr>
          <w:spacing w:val="1"/>
        </w:rPr>
        <w:t xml:space="preserve"> </w:t>
      </w:r>
      <w:r w:rsidR="00E87588" w:rsidRPr="00337994">
        <w:t>Каширского</w:t>
      </w:r>
      <w:r w:rsidRPr="00337994">
        <w:rPr>
          <w:spacing w:val="1"/>
        </w:rPr>
        <w:t xml:space="preserve"> </w:t>
      </w:r>
      <w:r w:rsidRPr="00337994">
        <w:t>муниципального</w:t>
      </w:r>
      <w:r w:rsidRPr="00337994">
        <w:rPr>
          <w:spacing w:val="1"/>
        </w:rPr>
        <w:t xml:space="preserve"> </w:t>
      </w:r>
      <w:r w:rsidRPr="00337994">
        <w:t>района</w:t>
      </w:r>
      <w:r w:rsidRPr="00337994">
        <w:rPr>
          <w:spacing w:val="1"/>
        </w:rPr>
        <w:t xml:space="preserve"> </w:t>
      </w:r>
      <w:r w:rsidRPr="00337994">
        <w:t>являются: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создание условий для устойчивого развития территории </w:t>
      </w:r>
      <w:r w:rsidR="00E87588" w:rsidRPr="00337994">
        <w:rPr>
          <w:rFonts w:ascii="Times New Roman" w:hAnsi="Times New Roman"/>
          <w:sz w:val="24"/>
          <w:szCs w:val="24"/>
        </w:rPr>
        <w:t xml:space="preserve">Каширского </w:t>
      </w:r>
      <w:r w:rsidRPr="00337994">
        <w:rPr>
          <w:rFonts w:ascii="Times New Roman" w:hAnsi="Times New Roman"/>
          <w:sz w:val="24"/>
          <w:szCs w:val="24"/>
        </w:rPr>
        <w:t>муниципального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района,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сохранения окружающей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природной среды;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 реализации полномочий органов местного самоуправления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реализация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программы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социально-экономического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посредством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территориальной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привязки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планируемых мероприятий;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пространственных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интересов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Российской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Федерации,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муниципальных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образований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учетом требований безопасности жизнедеятельности, экологического и санитарного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благополучия;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условий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для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повышения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инвестиционной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привлекательности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мониторинг,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актуализация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комплексный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анализ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градостроительного,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пространственного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социально-экономического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развития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стимулирование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жилищного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коммунального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строительства,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деловой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активности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населения, производства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торговли;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индустрии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туризма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отдыха,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благоустройство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рекреационных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территорий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реализации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мероприятий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по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развитию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модернизации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транспортной</w:t>
      </w:r>
      <w:r w:rsidRPr="00337994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инфраструктуры;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autoSpaceDN w:val="0"/>
        <w:spacing w:after="0" w:line="240" w:lineRule="auto"/>
        <w:ind w:left="567" w:right="-177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 реализации мероприятий по повышению надежности и развитию всех</w:t>
      </w:r>
      <w:r w:rsidRPr="00337994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видов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инженерной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инфраструктуры,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газификация</w:t>
      </w:r>
      <w:r w:rsidRPr="0033799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населенных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пунктов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 xml:space="preserve">содействие сохранению объектов историко-культурного наследия на территории </w:t>
      </w:r>
      <w:r w:rsidR="00E87588" w:rsidRPr="00337994">
        <w:rPr>
          <w:rFonts w:ascii="Times New Roman" w:hAnsi="Times New Roman"/>
          <w:sz w:val="24"/>
          <w:szCs w:val="24"/>
        </w:rPr>
        <w:t>Каширского</w:t>
      </w:r>
      <w:r w:rsidRPr="00337994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обеспечение реализации мероприятий по развитию социальной инфраструктуры путем упорядочения, реконструкции и строительства объектов современного медицинского обслуживания, образования, спорта и культуры;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lastRenderedPageBreak/>
        <w:t>обеспечение прав и законных интерес</w:t>
      </w:r>
      <w:r w:rsidR="00E87588" w:rsidRPr="00337994">
        <w:rPr>
          <w:rFonts w:ascii="Times New Roman" w:hAnsi="Times New Roman"/>
          <w:sz w:val="24"/>
          <w:szCs w:val="24"/>
        </w:rPr>
        <w:t>ов физических и юридических лиц</w:t>
      </w:r>
      <w:r w:rsidRPr="00337994">
        <w:rPr>
          <w:rFonts w:ascii="Times New Roman" w:hAnsi="Times New Roman"/>
          <w:sz w:val="24"/>
          <w:szCs w:val="24"/>
        </w:rPr>
        <w:t>, в том числе находящихся на территории муниципального района;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567" w:right="283" w:firstLine="710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создание условий для реализации на территории муниципального района ведомственных и областных целевых программ, в том</w:t>
      </w: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числе: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</w:t>
      </w:r>
      <w:r w:rsidR="005B2936" w:rsidRPr="00337994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3E1E81" w:rsidRPr="00337994">
        <w:rPr>
          <w:rFonts w:ascii="Times New Roman" w:hAnsi="Times New Roman"/>
          <w:sz w:val="24"/>
          <w:szCs w:val="24"/>
        </w:rPr>
        <w:t>транспортной системы</w:t>
      </w:r>
      <w:r w:rsidR="00B9028B" w:rsidRPr="00337994">
        <w:rPr>
          <w:rFonts w:ascii="Times New Roman" w:hAnsi="Times New Roman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Воронежской</w:t>
      </w:r>
      <w:r w:rsidR="00C34A4B" w:rsidRPr="00337994">
        <w:rPr>
          <w:rFonts w:ascii="Times New Roman" w:hAnsi="Times New Roman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pacing w:val="-55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области</w:t>
      </w:r>
      <w:r w:rsidR="003E1E81"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 xml:space="preserve"> 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 xml:space="preserve">Газификация жилищно-коммунального хозяйства, промышленных и иных организаций Воронежской области на </w:t>
      </w:r>
      <w:r w:rsidR="003E1E81" w:rsidRPr="00337994">
        <w:rPr>
          <w:rFonts w:ascii="Times New Roman" w:hAnsi="Times New Roman"/>
          <w:sz w:val="24"/>
          <w:szCs w:val="24"/>
        </w:rPr>
        <w:t>2022-2031</w:t>
      </w:r>
      <w:r w:rsidRPr="00337994">
        <w:rPr>
          <w:rFonts w:ascii="Times New Roman" w:hAnsi="Times New Roman"/>
          <w:sz w:val="24"/>
          <w:szCs w:val="24"/>
        </w:rPr>
        <w:t xml:space="preserve"> годы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Информатизация</w:t>
      </w:r>
      <w:r w:rsidRPr="0033799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образования</w:t>
      </w:r>
      <w:r w:rsidRPr="00337994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Формирование современной городской среды 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культуры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и туризма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Развитие</w:t>
      </w:r>
      <w:r w:rsidRPr="0033799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здравоохранения</w:t>
      </w:r>
      <w:r w:rsidRPr="0033799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Воронежской</w:t>
      </w:r>
      <w:r w:rsidRPr="0033799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37994">
        <w:rPr>
          <w:rFonts w:ascii="Times New Roman" w:hAnsi="Times New Roman"/>
          <w:sz w:val="24"/>
          <w:szCs w:val="24"/>
        </w:rPr>
        <w:t>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Энергоэффективность и развитие энергетики</w:t>
      </w:r>
      <w:r w:rsidRPr="00337994">
        <w:rPr>
          <w:rFonts w:ascii="Times New Roman" w:hAnsi="Times New Roman"/>
          <w:sz w:val="24"/>
          <w:szCs w:val="24"/>
        </w:rPr>
        <w:t>»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промышленности и повышение ее конкурентоспособности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сельского хозяйства, производства пищевых продуктов и инфраструктуры агропродовольственного рынка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14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Обеспечение доступным и комфортным жильем населения Воронежской области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Обеспечение качественными жилищно-коммунальными услугами населения Воронежской области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5B2936" w:rsidP="00632B89">
      <w:pPr>
        <w:pStyle w:val="af4"/>
        <w:widowControl w:val="0"/>
        <w:numPr>
          <w:ilvl w:val="1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pacing w:val="45"/>
          <w:sz w:val="24"/>
          <w:szCs w:val="24"/>
        </w:rPr>
        <w:t xml:space="preserve"> </w:t>
      </w:r>
      <w:r w:rsidR="002C5439" w:rsidRPr="00337994">
        <w:rPr>
          <w:rFonts w:ascii="Times New Roman" w:hAnsi="Times New Roman"/>
          <w:sz w:val="24"/>
          <w:szCs w:val="24"/>
        </w:rPr>
        <w:t>«</w:t>
      </w:r>
      <w:r w:rsidRPr="00337994">
        <w:rPr>
          <w:rFonts w:ascii="Times New Roman" w:hAnsi="Times New Roman"/>
          <w:sz w:val="24"/>
          <w:szCs w:val="24"/>
        </w:rPr>
        <w:t>Экономическое развитие и инновационная экономика</w:t>
      </w:r>
      <w:r w:rsidR="002C5439" w:rsidRPr="00337994">
        <w:rPr>
          <w:rFonts w:ascii="Times New Roman" w:hAnsi="Times New Roman"/>
          <w:sz w:val="24"/>
          <w:szCs w:val="24"/>
        </w:rPr>
        <w:t>»</w:t>
      </w:r>
      <w:r w:rsidRPr="00337994">
        <w:rPr>
          <w:rFonts w:ascii="Times New Roman" w:hAnsi="Times New Roman"/>
          <w:sz w:val="24"/>
          <w:szCs w:val="24"/>
        </w:rPr>
        <w:t>;</w:t>
      </w:r>
    </w:p>
    <w:p w:rsidR="005B2936" w:rsidRPr="00337994" w:rsidRDefault="002C5439" w:rsidP="00632B89">
      <w:pPr>
        <w:pStyle w:val="af4"/>
        <w:widowControl w:val="0"/>
        <w:numPr>
          <w:ilvl w:val="0"/>
          <w:numId w:val="6"/>
        </w:numPr>
        <w:tabs>
          <w:tab w:val="left" w:pos="1560"/>
        </w:tabs>
        <w:autoSpaceDE w:val="0"/>
        <w:autoSpaceDN w:val="0"/>
        <w:spacing w:after="0" w:line="240" w:lineRule="auto"/>
        <w:ind w:left="567" w:right="283" w:firstLine="1134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«</w:t>
      </w:r>
      <w:r w:rsidR="005B2936" w:rsidRPr="00337994">
        <w:rPr>
          <w:rFonts w:ascii="Times New Roman" w:hAnsi="Times New Roman"/>
          <w:sz w:val="24"/>
          <w:szCs w:val="24"/>
        </w:rPr>
        <w:t>Развитие физической культуры и спорта в Воронежской области</w:t>
      </w:r>
      <w:r w:rsidRPr="00337994">
        <w:rPr>
          <w:rFonts w:ascii="Times New Roman" w:hAnsi="Times New Roman"/>
          <w:sz w:val="24"/>
          <w:szCs w:val="24"/>
        </w:rPr>
        <w:t>»</w:t>
      </w:r>
      <w:r w:rsidR="005B2936" w:rsidRPr="00337994">
        <w:rPr>
          <w:rFonts w:ascii="Times New Roman" w:hAnsi="Times New Roman"/>
          <w:sz w:val="24"/>
          <w:szCs w:val="24"/>
        </w:rPr>
        <w:t xml:space="preserve"> и иных</w:t>
      </w:r>
      <w:r w:rsidR="005B2936" w:rsidRPr="00337994">
        <w:rPr>
          <w:rFonts w:ascii="Times New Roman" w:hAnsi="Times New Roman"/>
          <w:spacing w:val="-55"/>
          <w:sz w:val="24"/>
          <w:szCs w:val="24"/>
        </w:rPr>
        <w:t xml:space="preserve"> </w:t>
      </w:r>
      <w:r w:rsidR="005B2936" w:rsidRPr="00337994">
        <w:rPr>
          <w:rFonts w:ascii="Times New Roman" w:hAnsi="Times New Roman"/>
          <w:sz w:val="24"/>
          <w:szCs w:val="24"/>
        </w:rPr>
        <w:t>программ.</w:t>
      </w:r>
    </w:p>
    <w:p w:rsidR="00921A3F" w:rsidRPr="00337994" w:rsidRDefault="00921A3F" w:rsidP="00E17E0D">
      <w:pPr>
        <w:pStyle w:val="a6"/>
        <w:spacing w:after="0"/>
        <w:ind w:firstLine="851"/>
        <w:jc w:val="both"/>
      </w:pPr>
    </w:p>
    <w:p w:rsidR="00921A3F" w:rsidRPr="00337994" w:rsidRDefault="00921A3F" w:rsidP="00E12EA5">
      <w:pPr>
        <w:pStyle w:val="a6"/>
        <w:pageBreakBefore/>
        <w:ind w:firstLine="426"/>
        <w:jc w:val="center"/>
        <w:rPr>
          <w:b/>
          <w:bCs/>
        </w:rPr>
      </w:pPr>
      <w:r w:rsidRPr="00337994">
        <w:rPr>
          <w:b/>
          <w:bCs/>
        </w:rPr>
        <w:lastRenderedPageBreak/>
        <w:t>2. ПЕРЕЧЕНЬ МЕРОПРИЯТИЙ ПО ТЕРРИТОРИАЛЬНОМУ ПЛАНИРОВАНИЮ</w:t>
      </w:r>
    </w:p>
    <w:p w:rsidR="00921A3F" w:rsidRPr="00337994" w:rsidRDefault="00921A3F" w:rsidP="00E12EA5">
      <w:pPr>
        <w:pStyle w:val="a6"/>
        <w:snapToGrid w:val="0"/>
        <w:ind w:left="567"/>
        <w:jc w:val="center"/>
        <w:rPr>
          <w:b/>
          <w:bCs/>
          <w:spacing w:val="-10"/>
        </w:rPr>
      </w:pPr>
      <w:r w:rsidRPr="00337994">
        <w:rPr>
          <w:b/>
          <w:bCs/>
          <w:spacing w:val="-10"/>
        </w:rPr>
        <w:t>2.1</w:t>
      </w:r>
      <w:r w:rsidR="005E03C2" w:rsidRPr="00337994">
        <w:rPr>
          <w:b/>
          <w:bCs/>
          <w:spacing w:val="-10"/>
        </w:rPr>
        <w:t>.</w:t>
      </w:r>
      <w:r w:rsidRPr="00337994">
        <w:rPr>
          <w:b/>
          <w:bCs/>
          <w:spacing w:val="-10"/>
        </w:rPr>
        <w:t xml:space="preserve"> Мероприятия по территориальному планированию в части учёта интересов Российской Федерации, Воронежской области, сопредельных муниципальных образований.</w:t>
      </w:r>
    </w:p>
    <w:p w:rsidR="00921A3F" w:rsidRPr="00337994" w:rsidRDefault="00921A3F" w:rsidP="005E03C2">
      <w:pPr>
        <w:spacing w:after="120"/>
        <w:ind w:firstLine="720"/>
        <w:jc w:val="center"/>
        <w:rPr>
          <w:rFonts w:eastAsia="Times New Roman"/>
          <w:sz w:val="2"/>
          <w:szCs w:val="2"/>
        </w:rPr>
      </w:pPr>
    </w:p>
    <w:p w:rsidR="00921A3F" w:rsidRPr="00337994" w:rsidRDefault="00921A3F" w:rsidP="00620C1D">
      <w:pPr>
        <w:pStyle w:val="a6"/>
        <w:snapToGrid w:val="0"/>
        <w:spacing w:after="0"/>
        <w:ind w:left="567" w:firstLine="709"/>
        <w:jc w:val="both"/>
        <w:rPr>
          <w:rFonts w:eastAsia="Times New Roman"/>
          <w:kern w:val="24"/>
        </w:rPr>
      </w:pPr>
      <w:r w:rsidRPr="00337994">
        <w:rPr>
          <w:rFonts w:eastAsia="Times New Roman"/>
          <w:spacing w:val="-10"/>
        </w:rPr>
        <w:t xml:space="preserve">2.1.1. </w:t>
      </w:r>
      <w:r w:rsidRPr="00337994">
        <w:rPr>
          <w:rFonts w:eastAsia="Times New Roman"/>
          <w:kern w:val="24"/>
        </w:rPr>
        <w:t>Реализация основных решений федеральных целевых программ и иных документов программного характера в области развития территорий, установления и соблюдения режима ограничений на использование территорий в пределах полномочий муниципального района.</w:t>
      </w:r>
    </w:p>
    <w:p w:rsidR="00921A3F" w:rsidRPr="00337994" w:rsidRDefault="00921A3F" w:rsidP="00620C1D">
      <w:pPr>
        <w:ind w:left="567" w:firstLine="709"/>
        <w:jc w:val="both"/>
      </w:pPr>
      <w:r w:rsidRPr="00337994">
        <w:t>2.1.2. Реализация основных решений документов территориального планирования Воронежской области, областных, ведомственных целевых программ и иных документов программного характера в области развития территорий области, установления и соблюдения режима ограничений на использование территорий в пределах полномочий муниципального района.</w:t>
      </w:r>
    </w:p>
    <w:p w:rsidR="005C2896" w:rsidRPr="00337994" w:rsidRDefault="005039AC" w:rsidP="005C2896">
      <w:pPr>
        <w:ind w:left="567" w:firstLine="709"/>
        <w:jc w:val="both"/>
        <w:rPr>
          <w:rFonts w:eastAsia="Times New Roman" w:cs="Arial"/>
        </w:rPr>
      </w:pPr>
      <w:r w:rsidRPr="00337994">
        <w:rPr>
          <w:rFonts w:eastAsia="Times New Roman"/>
        </w:rPr>
        <w:t>2.1.3</w:t>
      </w:r>
      <w:r w:rsidR="00921A3F" w:rsidRPr="00337994">
        <w:rPr>
          <w:rFonts w:eastAsia="Times New Roman"/>
        </w:rPr>
        <w:t xml:space="preserve">. </w:t>
      </w:r>
      <w:r w:rsidR="005C2896" w:rsidRPr="00337994">
        <w:rPr>
          <w:rFonts w:eastAsia="Times New Roman"/>
        </w:rPr>
        <w:t>Учёт интересов сопредельных муниципальных образований Воронежской области — Новоусманского, Панинского, Бобровского, Лискинского, Острогожского и Хохольского муниципальных районов, городских округов – городов Воронеж и Нововоронеж, отражённых в соответствующих документах территориального планирования после их разработки и принятия, и ограничений на использование территорий, распространяющихся на территорию Каширского района.</w:t>
      </w:r>
    </w:p>
    <w:p w:rsidR="00921A3F" w:rsidRPr="00337994" w:rsidRDefault="00921A3F" w:rsidP="005C2896">
      <w:pPr>
        <w:ind w:left="567" w:firstLine="709"/>
        <w:jc w:val="both"/>
        <w:rPr>
          <w:b/>
          <w:spacing w:val="-10"/>
        </w:rPr>
      </w:pPr>
      <w:r w:rsidRPr="00337994">
        <w:rPr>
          <w:b/>
          <w:spacing w:val="-10"/>
        </w:rPr>
        <w:tab/>
      </w:r>
    </w:p>
    <w:p w:rsidR="001019B2" w:rsidRPr="00337994" w:rsidRDefault="001019B2" w:rsidP="00620C1D">
      <w:pPr>
        <w:pStyle w:val="a6"/>
        <w:snapToGrid w:val="0"/>
        <w:spacing w:after="0"/>
        <w:jc w:val="both"/>
        <w:rPr>
          <w:b/>
          <w:spacing w:val="-10"/>
          <w:sz w:val="16"/>
          <w:szCs w:val="16"/>
        </w:rPr>
      </w:pPr>
    </w:p>
    <w:p w:rsidR="006F5189" w:rsidRPr="00337994" w:rsidRDefault="00921A3F" w:rsidP="00620C1D">
      <w:pPr>
        <w:pStyle w:val="a6"/>
        <w:snapToGrid w:val="0"/>
        <w:spacing w:after="0"/>
        <w:jc w:val="center"/>
        <w:rPr>
          <w:b/>
        </w:rPr>
      </w:pPr>
      <w:r w:rsidRPr="00337994">
        <w:rPr>
          <w:b/>
          <w:spacing w:val="-10"/>
        </w:rPr>
        <w:t>2.2. Мероприятия по развитию планировочной структуры</w:t>
      </w:r>
      <w:r w:rsidRPr="00337994">
        <w:rPr>
          <w:b/>
        </w:rPr>
        <w:t xml:space="preserve"> </w:t>
      </w:r>
    </w:p>
    <w:p w:rsidR="00921A3F" w:rsidRPr="00337994" w:rsidRDefault="0099733D" w:rsidP="00620C1D">
      <w:pPr>
        <w:pStyle w:val="a6"/>
        <w:snapToGrid w:val="0"/>
        <w:spacing w:after="0"/>
        <w:jc w:val="center"/>
        <w:rPr>
          <w:b/>
        </w:rPr>
      </w:pPr>
      <w:r w:rsidRPr="00337994">
        <w:rPr>
          <w:b/>
        </w:rPr>
        <w:t>Каширского</w:t>
      </w:r>
      <w:r w:rsidR="00921A3F" w:rsidRPr="00337994">
        <w:rPr>
          <w:b/>
        </w:rPr>
        <w:t xml:space="preserve"> муниципального района.</w:t>
      </w:r>
    </w:p>
    <w:p w:rsidR="00E12EA5" w:rsidRPr="00337994" w:rsidRDefault="00E12EA5" w:rsidP="00620C1D">
      <w:pPr>
        <w:pStyle w:val="a6"/>
        <w:tabs>
          <w:tab w:val="left" w:pos="1560"/>
        </w:tabs>
        <w:spacing w:after="0"/>
        <w:ind w:left="1276"/>
        <w:jc w:val="both"/>
        <w:rPr>
          <w:szCs w:val="26"/>
        </w:rPr>
      </w:pP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>Границы и статус Каширского муниципального района установлены Законом Воронежской области от 2 декабря 2004 года № 88-ОЗ (ред. от 30.11.2009) «Об установлении границ, наделении соответствующим статусом, определении административных центров муниципальных образований Грибановского, Каширского, Острогожского, Семилукского, Таловского, Хохольского районов и города Нововоронеж».</w:t>
      </w: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 xml:space="preserve">Проведенный анализ административно-территориального устройства Каширского района в части соответствия требованиям №131-ФЗ от 06.10.2003г., показал, что в Каширском районе требуют решения 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ряд проблем</w:t>
      </w:r>
      <w:r w:rsidRPr="00337994">
        <w:rPr>
          <w:rFonts w:eastAsia="Times New Roman"/>
          <w:kern w:val="0"/>
          <w:lang w:eastAsia="ru-RU"/>
        </w:rPr>
        <w:t xml:space="preserve"> </w:t>
      </w:r>
      <w:r w:rsidRPr="00337994">
        <w:rPr>
          <w:rFonts w:eastAsia="Times New Roman"/>
          <w:b/>
          <w:bCs/>
          <w:i/>
          <w:iCs/>
          <w:kern w:val="0"/>
          <w:lang w:eastAsia="ru-RU"/>
        </w:rPr>
        <w:t>административно-территориального устройства:</w:t>
      </w:r>
    </w:p>
    <w:p w:rsidR="005C2896" w:rsidRPr="00337994" w:rsidRDefault="005C2896" w:rsidP="005C2896">
      <w:pPr>
        <w:widowControl/>
        <w:numPr>
          <w:ilvl w:val="0"/>
          <w:numId w:val="24"/>
        </w:numPr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>семь муниципальных образований, входящих в состав Каширского муниципального района, имеют численность населения менее 1000 чел., а именно: Запрудское сельское поселение (656 чел.), Каменно-Верховское сельское поселение (373 чел.), Кондрашкинское сельское поселение (657 чел.), Круглянское сельское поселение (856чел.), Левороссошанское сельское поселение (987 чел.), Мосальское сельское поселение (505 чел.), Старинское сельское поселение (709 чел.); решение проблемы «выживания» поселений возможно путем их слияния с соседними поселениями;</w:t>
      </w:r>
    </w:p>
    <w:p w:rsidR="005C2896" w:rsidRPr="00337994" w:rsidRDefault="005C2896" w:rsidP="005C2896">
      <w:pPr>
        <w:widowControl/>
        <w:numPr>
          <w:ilvl w:val="0"/>
          <w:numId w:val="23"/>
        </w:numPr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>хутор Ламакин в Каширском сельском поселении не имеет постоянного населения.</w:t>
      </w:r>
    </w:p>
    <w:p w:rsidR="005C2896" w:rsidRPr="00337994" w:rsidRDefault="005C2896" w:rsidP="005C2896">
      <w:pPr>
        <w:widowControl/>
        <w:suppressAutoHyphens w:val="0"/>
        <w:ind w:left="567" w:firstLine="709"/>
        <w:jc w:val="both"/>
        <w:rPr>
          <w:rFonts w:eastAsia="Times New Roman"/>
          <w:kern w:val="0"/>
          <w:lang w:eastAsia="ru-RU"/>
        </w:rPr>
      </w:pPr>
      <w:r w:rsidRPr="00337994">
        <w:rPr>
          <w:rFonts w:eastAsia="Times New Roman"/>
          <w:kern w:val="0"/>
          <w:lang w:eastAsia="ru-RU"/>
        </w:rPr>
        <w:t xml:space="preserve">Проблемы административно-территориального устройства муниципального района в части несоответствия требованиям №131-ФЗ от 06.10.2003г. разрешаются, в том числе путем изменения границ муниципальных образований. </w:t>
      </w:r>
    </w:p>
    <w:p w:rsidR="0099733D" w:rsidRPr="00337994" w:rsidRDefault="0099733D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  <w:b/>
          <w:bCs/>
          <w:i/>
          <w:iCs/>
        </w:rPr>
      </w:pPr>
    </w:p>
    <w:p w:rsidR="00B31AED" w:rsidRPr="00337994" w:rsidRDefault="0099733D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</w:pPr>
      <w:r w:rsidRPr="00337994">
        <w:rPr>
          <w:rFonts w:eastAsia="Times New Roman"/>
          <w:b/>
          <w:bCs/>
          <w:i/>
          <w:iCs/>
        </w:rPr>
        <w:t>Перечень мероприятий  по  изменению административно-территориального       устройства района:</w:t>
      </w:r>
    </w:p>
    <w:p w:rsidR="006F0F2F" w:rsidRPr="00337994" w:rsidRDefault="005C2896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  <w:sectPr w:rsidR="006F0F2F" w:rsidRPr="00337994" w:rsidSect="005B2936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rPr>
          <w:rFonts w:eastAsia="Times New Roman"/>
        </w:rPr>
        <w:t>Мероприятий по объединению поселений, по изменению границ между поселениями Каширского муниципального района не планируется.</w:t>
      </w:r>
    </w:p>
    <w:p w:rsidR="005C2896" w:rsidRPr="00337994" w:rsidRDefault="005C2896" w:rsidP="00620C1D">
      <w:pPr>
        <w:pStyle w:val="a6"/>
        <w:widowControl/>
        <w:snapToGrid w:val="0"/>
        <w:spacing w:after="0"/>
        <w:ind w:left="567" w:firstLine="709"/>
        <w:jc w:val="both"/>
        <w:rPr>
          <w:rFonts w:eastAsia="Times New Roman"/>
        </w:rPr>
      </w:pPr>
    </w:p>
    <w:p w:rsidR="00B31AED" w:rsidRPr="00337994" w:rsidRDefault="00B31AED" w:rsidP="00620C1D">
      <w:pPr>
        <w:pStyle w:val="a6"/>
        <w:widowControl/>
        <w:snapToGrid w:val="0"/>
        <w:spacing w:after="0"/>
        <w:ind w:firstLine="709"/>
        <w:jc w:val="both"/>
        <w:rPr>
          <w:rFonts w:eastAsia="Times New Roman"/>
        </w:rPr>
      </w:pPr>
    </w:p>
    <w:p w:rsidR="00921A3F" w:rsidRPr="00337994" w:rsidRDefault="00921A3F" w:rsidP="00632B89">
      <w:pPr>
        <w:pStyle w:val="a6"/>
        <w:numPr>
          <w:ilvl w:val="1"/>
          <w:numId w:val="2"/>
        </w:numPr>
        <w:spacing w:after="0"/>
        <w:ind w:left="0" w:firstLine="851"/>
        <w:jc w:val="center"/>
        <w:rPr>
          <w:b/>
          <w:bCs/>
        </w:rPr>
      </w:pPr>
      <w:r w:rsidRPr="00337994">
        <w:rPr>
          <w:b/>
          <w:bCs/>
        </w:rPr>
        <w:t>Мероприятия по территориальному планированию, направленные на модернизацию и развитие транспортной инфраструктуры.</w:t>
      </w:r>
    </w:p>
    <w:p w:rsidR="00921A3F" w:rsidRPr="00337994" w:rsidRDefault="00921A3F" w:rsidP="00620C1D">
      <w:pPr>
        <w:pStyle w:val="a6"/>
        <w:spacing w:after="0"/>
        <w:jc w:val="both"/>
        <w:rPr>
          <w:b/>
          <w:bCs/>
          <w:sz w:val="12"/>
          <w:szCs w:val="12"/>
        </w:rPr>
      </w:pPr>
    </w:p>
    <w:p w:rsidR="00E12EA5" w:rsidRPr="00337994" w:rsidRDefault="00E12EA5" w:rsidP="00620C1D">
      <w:pPr>
        <w:widowControl/>
        <w:snapToGrid w:val="0"/>
        <w:spacing w:line="100" w:lineRule="atLeast"/>
        <w:ind w:firstLine="709"/>
        <w:jc w:val="both"/>
      </w:pPr>
    </w:p>
    <w:p w:rsidR="00921A3F" w:rsidRPr="00337994" w:rsidRDefault="00921A3F" w:rsidP="00620C1D">
      <w:pPr>
        <w:widowControl/>
        <w:snapToGrid w:val="0"/>
        <w:spacing w:line="100" w:lineRule="atLeast"/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 xml:space="preserve">Перечень мероприятий по территориальному планированию по </w:t>
      </w:r>
      <w:r w:rsidRPr="00337994">
        <w:rPr>
          <w:rFonts w:eastAsia="Times New Roman"/>
          <w:b/>
          <w:bCs/>
          <w:i/>
          <w:iCs/>
          <w:spacing w:val="-10"/>
        </w:rPr>
        <w:t xml:space="preserve"> развитию транспортной инфраструктуры муниципального района</w:t>
      </w:r>
      <w:r w:rsidRPr="00337994">
        <w:rPr>
          <w:rFonts w:eastAsia="Arial Unicode MS"/>
          <w:b/>
          <w:bCs/>
          <w:i/>
          <w:iCs/>
          <w:spacing w:val="-10"/>
        </w:rPr>
        <w:t>.</w:t>
      </w:r>
    </w:p>
    <w:p w:rsidR="00BA7FC0" w:rsidRPr="00337994" w:rsidRDefault="00E408A7" w:rsidP="00EE2798">
      <w:pPr>
        <w:pStyle w:val="a6"/>
        <w:tabs>
          <w:tab w:val="left" w:pos="1701"/>
        </w:tabs>
        <w:spacing w:after="0"/>
        <w:ind w:left="1265"/>
        <w:jc w:val="both"/>
      </w:pPr>
      <w:r w:rsidRPr="00337994"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683"/>
        <w:gridCol w:w="2410"/>
        <w:gridCol w:w="2126"/>
        <w:gridCol w:w="1984"/>
        <w:gridCol w:w="2127"/>
        <w:gridCol w:w="2186"/>
      </w:tblGrid>
      <w:tr w:rsidR="005C2896" w:rsidRPr="00337994" w:rsidTr="005C2896">
        <w:trPr>
          <w:jc w:val="center"/>
        </w:trPr>
        <w:tc>
          <w:tcPr>
            <w:tcW w:w="534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83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186" w:type="dxa"/>
            <w:vAlign w:val="center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 w:val="restart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Развитие автомобильных дорог общего пользования местного значения</w:t>
            </w:r>
          </w:p>
        </w:tc>
        <w:tc>
          <w:tcPr>
            <w:tcW w:w="2410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в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с. Олень </w:t>
            </w:r>
            <w:r w:rsidR="00DB2970" w:rsidRPr="00337994">
              <w:rPr>
                <w:sz w:val="22"/>
                <w:szCs w:val="22"/>
              </w:rPr>
              <w:t>- -</w:t>
            </w:r>
            <w:r w:rsidRPr="00337994">
              <w:rPr>
                <w:sz w:val="22"/>
                <w:szCs w:val="22"/>
              </w:rPr>
              <w:t>Колодезь в границах ул. Школьная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границах: ул. Лялина, ул. Пыркова,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Кочергина,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ул. Рымара, ул. Гарарова, ул. Чикачева с. Олень</w:t>
            </w:r>
            <w:r w:rsidR="00AD0503" w:rsidRPr="00337994">
              <w:rPr>
                <w:sz w:val="22"/>
                <w:szCs w:val="22"/>
              </w:rPr>
              <w:t xml:space="preserve"> -</w:t>
            </w:r>
            <w:r w:rsidRPr="00337994">
              <w:rPr>
                <w:sz w:val="22"/>
                <w:szCs w:val="22"/>
              </w:rPr>
              <w:t xml:space="preserve"> Колодезь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границах: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Весенняя,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Абрикосовая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п. Колодезный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5,00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5C2896" w:rsidRPr="00337994" w:rsidTr="005C2896">
        <w:trPr>
          <w:jc w:val="center"/>
        </w:trPr>
        <w:tc>
          <w:tcPr>
            <w:tcW w:w="534" w:type="dxa"/>
          </w:tcPr>
          <w:p w:rsidR="005C2896" w:rsidRPr="00337994" w:rsidRDefault="005C2896" w:rsidP="005C2896">
            <w:pPr>
              <w:pStyle w:val="a6"/>
              <w:numPr>
                <w:ilvl w:val="0"/>
                <w:numId w:val="9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3" w:type="dxa"/>
            <w:vMerge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5C2896" w:rsidRPr="00337994" w:rsidRDefault="005C2896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дорожной сети территории, расположенной в </w:t>
            </w:r>
            <w:r w:rsidRPr="00337994">
              <w:rPr>
                <w:sz w:val="22"/>
                <w:szCs w:val="22"/>
              </w:rPr>
              <w:lastRenderedPageBreak/>
              <w:t xml:space="preserve">границах: ул. Братская, ул. Гагарина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с. Каширское</w:t>
            </w:r>
          </w:p>
        </w:tc>
        <w:tc>
          <w:tcPr>
            <w:tcW w:w="2126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5C2896" w:rsidRPr="00337994" w:rsidRDefault="005C2896" w:rsidP="005C2896">
            <w:pPr>
              <w:jc w:val="center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5C2896" w:rsidRPr="00337994" w:rsidRDefault="005C2896" w:rsidP="005C2896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Каширское СП</w:t>
            </w:r>
          </w:p>
        </w:tc>
        <w:tc>
          <w:tcPr>
            <w:tcW w:w="2186" w:type="dxa"/>
          </w:tcPr>
          <w:p w:rsidR="005C2896" w:rsidRPr="00337994" w:rsidRDefault="005C2896" w:rsidP="005C2896">
            <w:pPr>
              <w:rPr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</w:tbl>
    <w:p w:rsidR="00C240E0" w:rsidRPr="00337994" w:rsidRDefault="00C240E0" w:rsidP="00083EBD">
      <w:pPr>
        <w:pStyle w:val="a6"/>
        <w:tabs>
          <w:tab w:val="left" w:pos="1701"/>
        </w:tabs>
        <w:snapToGrid w:val="0"/>
        <w:spacing w:after="0"/>
        <w:ind w:left="1265"/>
        <w:jc w:val="both"/>
        <w:rPr>
          <w:bCs/>
          <w:sz w:val="22"/>
        </w:rPr>
      </w:pPr>
    </w:p>
    <w:p w:rsidR="00D56110" w:rsidRPr="00337994" w:rsidRDefault="00D56110" w:rsidP="00184C70">
      <w:pPr>
        <w:pStyle w:val="a6"/>
        <w:tabs>
          <w:tab w:val="left" w:pos="1701"/>
        </w:tabs>
        <w:snapToGrid w:val="0"/>
        <w:spacing w:after="0"/>
        <w:ind w:left="567" w:firstLine="709"/>
        <w:jc w:val="both"/>
        <w:rPr>
          <w:bCs/>
        </w:rPr>
        <w:sectPr w:rsidR="00D56110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32B89">
      <w:pPr>
        <w:pStyle w:val="a6"/>
        <w:numPr>
          <w:ilvl w:val="1"/>
          <w:numId w:val="2"/>
        </w:numPr>
        <w:spacing w:after="0"/>
        <w:jc w:val="center"/>
        <w:rPr>
          <w:b/>
          <w:bCs/>
        </w:rPr>
      </w:pPr>
      <w:r w:rsidRPr="00337994">
        <w:rPr>
          <w:b/>
          <w:bCs/>
        </w:rPr>
        <w:lastRenderedPageBreak/>
        <w:t>Мероприятия по модернизации и развитию инженерной инфраструктуры района, предложения по размещению планируемых объектов</w:t>
      </w:r>
      <w:r w:rsidR="00940936" w:rsidRPr="00337994">
        <w:rPr>
          <w:b/>
          <w:bCs/>
        </w:rPr>
        <w:t xml:space="preserve"> </w:t>
      </w:r>
      <w:r w:rsidRPr="00337994">
        <w:rPr>
          <w:b/>
          <w:bCs/>
        </w:rPr>
        <w:t>капитального строительства в области инженерной инфраструктуры.</w:t>
      </w:r>
    </w:p>
    <w:p w:rsidR="00921A3F" w:rsidRPr="00337994" w:rsidRDefault="00921A3F" w:rsidP="00620C1D">
      <w:pPr>
        <w:pStyle w:val="a6"/>
        <w:spacing w:after="0"/>
        <w:ind w:firstLine="851"/>
        <w:jc w:val="both"/>
        <w:rPr>
          <w:b/>
          <w:bCs/>
          <w:sz w:val="20"/>
          <w:szCs w:val="20"/>
        </w:rPr>
      </w:pPr>
    </w:p>
    <w:p w:rsidR="00921A3F" w:rsidRPr="00337994" w:rsidRDefault="00921A3F" w:rsidP="00620C1D">
      <w:pPr>
        <w:pStyle w:val="a6"/>
        <w:spacing w:after="0"/>
        <w:ind w:firstLine="709"/>
        <w:jc w:val="center"/>
        <w:rPr>
          <w:b/>
          <w:bCs/>
        </w:rPr>
      </w:pPr>
      <w:r w:rsidRPr="00337994">
        <w:rPr>
          <w:b/>
          <w:bCs/>
        </w:rPr>
        <w:t>Тепло</w:t>
      </w:r>
      <w:r w:rsidR="00E3089E" w:rsidRPr="00337994">
        <w:rPr>
          <w:b/>
          <w:bCs/>
        </w:rPr>
        <w:t xml:space="preserve"> </w:t>
      </w:r>
      <w:r w:rsidRPr="00337994">
        <w:rPr>
          <w:b/>
          <w:bCs/>
        </w:rPr>
        <w:t>- и газоснабжение.</w:t>
      </w:r>
    </w:p>
    <w:p w:rsidR="00921A3F" w:rsidRPr="00337994" w:rsidRDefault="002C5439" w:rsidP="00620C1D">
      <w:pPr>
        <w:pStyle w:val="a6"/>
        <w:spacing w:after="0"/>
        <w:ind w:left="567" w:firstLine="709"/>
        <w:jc w:val="both"/>
      </w:pPr>
      <w:r w:rsidRPr="00337994">
        <w:t>«</w:t>
      </w:r>
      <w:r w:rsidR="00921A3F" w:rsidRPr="00337994">
        <w:t>Стратегия социально-экономического развития Воронежской области</w:t>
      </w:r>
      <w:r w:rsidRPr="00337994">
        <w:t>»</w:t>
      </w:r>
      <w:r w:rsidR="00921A3F" w:rsidRPr="00337994">
        <w:t xml:space="preserve"> и </w:t>
      </w:r>
      <w:r w:rsidRPr="00337994">
        <w:t>«</w:t>
      </w:r>
      <w:r w:rsidR="00921A3F" w:rsidRPr="00337994">
        <w:t xml:space="preserve">Стратегия развития </w:t>
      </w:r>
      <w:r w:rsidR="00736CE1" w:rsidRPr="00337994">
        <w:t>Каширского</w:t>
      </w:r>
      <w:r w:rsidR="00921A3F" w:rsidRPr="00337994">
        <w:t xml:space="preserve"> муниципального района</w:t>
      </w:r>
      <w:r w:rsidRPr="00337994">
        <w:t>»</w:t>
      </w:r>
      <w:r w:rsidR="00921A3F" w:rsidRPr="00337994">
        <w:t xml:space="preserve"> к основным путям решения стратегической задачи по повышению устойчиво</w:t>
      </w:r>
      <w:r w:rsidR="00736CE1" w:rsidRPr="00337994">
        <w:t xml:space="preserve">сти системы расселения региона </w:t>
      </w:r>
      <w:r w:rsidR="00921A3F" w:rsidRPr="00337994">
        <w:t xml:space="preserve">относят </w:t>
      </w:r>
      <w:r w:rsidR="00A848C1" w:rsidRPr="00337994">
        <w:t xml:space="preserve">завершение газификации </w:t>
      </w:r>
      <w:r w:rsidR="00921A3F" w:rsidRPr="00337994">
        <w:t>населенных пунктов района и реализацию следующих направлений: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rPr>
          <w:bCs/>
        </w:rPr>
        <w:t>строительство межпоселковых газопроводов, газопроводов высокого и среднего давления, уличных газопроводов низкого давления;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rPr>
          <w:bCs/>
        </w:rPr>
        <w:t>реконструкция муниципальных и ведомственных котельных с переводом на газообразное топливо;</w:t>
      </w:r>
    </w:p>
    <w:p w:rsidR="00921A3F" w:rsidRPr="00337994" w:rsidRDefault="00921A3F" w:rsidP="00632B89">
      <w:pPr>
        <w:numPr>
          <w:ilvl w:val="0"/>
          <w:numId w:val="1"/>
        </w:numPr>
        <w:tabs>
          <w:tab w:val="left" w:pos="1069"/>
        </w:tabs>
        <w:ind w:left="567" w:firstLine="709"/>
        <w:jc w:val="both"/>
        <w:rPr>
          <w:bCs/>
        </w:rPr>
      </w:pPr>
      <w:r w:rsidRPr="00337994">
        <w:t>оказание содействия муниципальным образованиям района в строительстве новых котельных и</w:t>
      </w:r>
      <w:r w:rsidRPr="00337994">
        <w:rPr>
          <w:rFonts w:eastAsia="Times New Roman"/>
        </w:rPr>
        <w:t xml:space="preserve"> реконструкции </w:t>
      </w:r>
      <w:r w:rsidRPr="00337994">
        <w:t xml:space="preserve">существующих </w:t>
      </w:r>
      <w:r w:rsidRPr="00337994">
        <w:rPr>
          <w:rFonts w:eastAsia="Times New Roman"/>
        </w:rPr>
        <w:t>с переводом их на газовое топливо.</w:t>
      </w:r>
      <w:r w:rsidRPr="00337994">
        <w:rPr>
          <w:bCs/>
        </w:rPr>
        <w:t xml:space="preserve"> </w:t>
      </w:r>
    </w:p>
    <w:p w:rsidR="00262913" w:rsidRPr="00337994" w:rsidRDefault="00921A3F" w:rsidP="00620C1D">
      <w:pPr>
        <w:pStyle w:val="a6"/>
        <w:tabs>
          <w:tab w:val="left" w:pos="3399"/>
        </w:tabs>
        <w:snapToGrid w:val="0"/>
        <w:spacing w:after="0"/>
        <w:ind w:left="567" w:firstLine="709"/>
        <w:jc w:val="both"/>
      </w:pPr>
      <w:r w:rsidRPr="00337994">
        <w:t>Схема распределения газа по давлению 3-х ступенчатая (газопроводы высокого, среднего и низкого давления), связь между ступенями осуществляется через газораспределительные пункты (ГРП). В настоящей Схеме рассматриваются мероприятия территориального планирования по формированию зон планируемого размещения межпоселковых газопроводов высокого и среднего давления. Иные газопроводы и газораспределительные сети разрабатываются в составе документов территориального планирования муниципальных образований (генпланов сельских поселений).</w:t>
      </w:r>
    </w:p>
    <w:p w:rsidR="00D56110" w:rsidRPr="00337994" w:rsidRDefault="00D56110" w:rsidP="00620C1D">
      <w:pPr>
        <w:jc w:val="center"/>
        <w:rPr>
          <w:rFonts w:eastAsia="Arial Unicode MS"/>
          <w:b/>
          <w:bCs/>
          <w:i/>
          <w:iCs/>
          <w:spacing w:val="-10"/>
        </w:rPr>
        <w:sectPr w:rsidR="00D56110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20C1D">
      <w:pPr>
        <w:jc w:val="center"/>
        <w:rPr>
          <w:b/>
          <w:bCs/>
          <w:i/>
          <w:iCs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 xml:space="preserve">Перечень мероприятий, предлагаемых для </w:t>
      </w:r>
      <w:r w:rsidRPr="00337994">
        <w:rPr>
          <w:b/>
          <w:bCs/>
          <w:i/>
          <w:iCs/>
        </w:rPr>
        <w:t xml:space="preserve">строительства  межпоселковых </w:t>
      </w:r>
    </w:p>
    <w:p w:rsidR="00A45D47" w:rsidRPr="00337994" w:rsidRDefault="00921A3F" w:rsidP="00F31027">
      <w:pPr>
        <w:jc w:val="center"/>
        <w:rPr>
          <w:b/>
          <w:bCs/>
          <w:i/>
          <w:iCs/>
        </w:rPr>
      </w:pPr>
      <w:r w:rsidRPr="00337994">
        <w:rPr>
          <w:b/>
          <w:bCs/>
          <w:i/>
          <w:iCs/>
        </w:rPr>
        <w:t>газопроводов высокого и среднего давления.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551"/>
        <w:gridCol w:w="1985"/>
        <w:gridCol w:w="1984"/>
        <w:gridCol w:w="2127"/>
        <w:gridCol w:w="2268"/>
      </w:tblGrid>
      <w:tr w:rsidR="007C4F25" w:rsidRPr="00337994" w:rsidTr="00AD0503">
        <w:tc>
          <w:tcPr>
            <w:tcW w:w="629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551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1985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газоснабжения</w:t>
            </w: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ул. Братская, ул. Гагарина </w:t>
            </w:r>
            <w:r w:rsidRPr="00337994">
              <w:rPr>
                <w:sz w:val="22"/>
                <w:szCs w:val="22"/>
              </w:rPr>
              <w:br/>
              <w:t>с. Каширское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Весенняя,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5,00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Газоснабжение территории, расположенной в границах: ул. Лялина, ул. Пыркова,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ул. Кочергина,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 ул. Рымара,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Гарарова,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ул. Чикачева с. Олень - Колодезь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газоснабжения в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>с. Олень - Колодезь в границах ул. Школьная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Реконструкция ГРС Каширская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Увеличение пропускной способности с 10 000 куб.м/час </w:t>
            </w:r>
            <w:r w:rsidRPr="00337994">
              <w:rPr>
                <w:sz w:val="22"/>
                <w:szCs w:val="22"/>
              </w:rPr>
              <w:lastRenderedPageBreak/>
              <w:t>до 50 000 куб.м./час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</w:t>
            </w:r>
            <w:r w:rsidRPr="00337994">
              <w:rPr>
                <w:sz w:val="22"/>
                <w:szCs w:val="22"/>
              </w:rPr>
              <w:lastRenderedPageBreak/>
              <w:t>документации</w:t>
            </w:r>
          </w:p>
        </w:tc>
      </w:tr>
      <w:tr w:rsidR="007C4F25" w:rsidRPr="00337994" w:rsidTr="00AD0503">
        <w:tc>
          <w:tcPr>
            <w:tcW w:w="629" w:type="dxa"/>
          </w:tcPr>
          <w:p w:rsidR="007C4F25" w:rsidRPr="00337994" w:rsidRDefault="007C4F25" w:rsidP="007C4F25">
            <w:pPr>
              <w:pStyle w:val="a6"/>
              <w:numPr>
                <w:ilvl w:val="0"/>
                <w:numId w:val="11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Строительство газораспределительных сетей посёлок Красные Солонцы Каширского муниципального района Воронежской области (включая ПИР)</w:t>
            </w:r>
          </w:p>
        </w:tc>
        <w:tc>
          <w:tcPr>
            <w:tcW w:w="1985" w:type="dxa"/>
          </w:tcPr>
          <w:p w:rsidR="007C4F25" w:rsidRPr="00337994" w:rsidRDefault="007C4F25" w:rsidP="00DB297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7C4F25" w:rsidRPr="00337994" w:rsidRDefault="007C4F25" w:rsidP="00DB2970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Установка ШРП с 2 линиями сети, протяженность 2,86 км</w:t>
            </w:r>
          </w:p>
        </w:tc>
        <w:tc>
          <w:tcPr>
            <w:tcW w:w="2127" w:type="dxa"/>
          </w:tcPr>
          <w:p w:rsidR="007C4F25" w:rsidRPr="00337994" w:rsidRDefault="007C4F25" w:rsidP="00DB297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п. Красные Солонцы</w:t>
            </w:r>
          </w:p>
        </w:tc>
        <w:tc>
          <w:tcPr>
            <w:tcW w:w="2268" w:type="dxa"/>
          </w:tcPr>
          <w:p w:rsidR="007C4F25" w:rsidRPr="00337994" w:rsidRDefault="007C4F25" w:rsidP="00DB2970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</w:tbl>
    <w:p w:rsidR="00921A3F" w:rsidRPr="00337994" w:rsidRDefault="00921A3F" w:rsidP="00620C1D">
      <w:pPr>
        <w:jc w:val="center"/>
        <w:rPr>
          <w:rFonts w:eastAsia="Arial Unicode MS"/>
          <w:b/>
          <w:bCs/>
          <w:i/>
          <w:iCs/>
          <w:spacing w:val="-10"/>
          <w:sz w:val="16"/>
          <w:szCs w:val="16"/>
        </w:rPr>
      </w:pPr>
    </w:p>
    <w:p w:rsidR="00B260DD" w:rsidRPr="00337994" w:rsidRDefault="00B260DD" w:rsidP="00620C1D">
      <w:pPr>
        <w:jc w:val="center"/>
        <w:rPr>
          <w:rFonts w:eastAsia="Arial Unicode MS"/>
          <w:b/>
          <w:bCs/>
          <w:i/>
          <w:iCs/>
          <w:spacing w:val="-10"/>
        </w:rPr>
        <w:sectPr w:rsidR="00B260DD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20C1D">
      <w:pPr>
        <w:jc w:val="center"/>
        <w:rPr>
          <w:b/>
          <w:bCs/>
          <w:i/>
          <w:iCs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>Перечень мероприятий, предлагаемых для о</w:t>
      </w:r>
      <w:r w:rsidRPr="00337994">
        <w:rPr>
          <w:b/>
          <w:bCs/>
          <w:i/>
          <w:iCs/>
        </w:rPr>
        <w:t>казания содействия</w:t>
      </w:r>
      <w:r w:rsidR="00506B01" w:rsidRPr="00337994">
        <w:rPr>
          <w:b/>
          <w:bCs/>
          <w:i/>
          <w:iCs/>
        </w:rPr>
        <w:t xml:space="preserve"> </w:t>
      </w:r>
      <w:r w:rsidRPr="00337994">
        <w:rPr>
          <w:b/>
          <w:bCs/>
          <w:i/>
          <w:iCs/>
        </w:rPr>
        <w:t xml:space="preserve"> муниципальным образованиям района в строительстве новых котельных и</w:t>
      </w:r>
      <w:r w:rsidRPr="00337994">
        <w:rPr>
          <w:rFonts w:eastAsia="Times New Roman"/>
          <w:b/>
          <w:bCs/>
          <w:i/>
          <w:iCs/>
        </w:rPr>
        <w:t xml:space="preserve"> реконструкции </w:t>
      </w:r>
      <w:r w:rsidRPr="00337994">
        <w:rPr>
          <w:b/>
          <w:bCs/>
          <w:i/>
          <w:iCs/>
        </w:rPr>
        <w:t xml:space="preserve">существующих </w:t>
      </w:r>
      <w:r w:rsidRPr="00337994">
        <w:rPr>
          <w:rFonts w:eastAsia="Times New Roman"/>
          <w:b/>
          <w:bCs/>
          <w:i/>
          <w:iCs/>
        </w:rPr>
        <w:t>с переводом их на газовое топливо.</w:t>
      </w:r>
    </w:p>
    <w:p w:rsidR="007C4F25" w:rsidRPr="00337994" w:rsidRDefault="007C4F25" w:rsidP="007C4F25">
      <w:pPr>
        <w:widowControl/>
        <w:ind w:firstLine="709"/>
        <w:jc w:val="both"/>
        <w:rPr>
          <w:highlight w:val="green"/>
          <w:shd w:val="clear" w:color="auto" w:fill="23FF23"/>
        </w:rPr>
      </w:pPr>
      <w:r w:rsidRPr="00337994">
        <w:rPr>
          <w:shd w:val="clear" w:color="auto" w:fill="FFFFFF"/>
        </w:rPr>
        <w:t>В Каширском районе мероприятий по развитию системы теплоснабжения не предусмотрено.</w:t>
      </w:r>
    </w:p>
    <w:p w:rsidR="00954E59" w:rsidRPr="00337994" w:rsidRDefault="00954E59" w:rsidP="00954E59">
      <w:pPr>
        <w:pStyle w:val="a6"/>
        <w:tabs>
          <w:tab w:val="left" w:pos="1701"/>
        </w:tabs>
        <w:autoSpaceDE w:val="0"/>
        <w:spacing w:after="0"/>
        <w:jc w:val="both"/>
      </w:pPr>
    </w:p>
    <w:p w:rsidR="00921A3F" w:rsidRPr="00337994" w:rsidRDefault="00921A3F" w:rsidP="00620C1D">
      <w:pPr>
        <w:jc w:val="both"/>
        <w:rPr>
          <w:rFonts w:eastAsia="Times New Roman"/>
          <w:sz w:val="20"/>
          <w:szCs w:val="20"/>
        </w:rPr>
      </w:pPr>
    </w:p>
    <w:p w:rsidR="00921A3F" w:rsidRPr="00337994" w:rsidRDefault="00921A3F" w:rsidP="00620C1D">
      <w:pPr>
        <w:jc w:val="center"/>
        <w:rPr>
          <w:b/>
          <w:bCs/>
        </w:rPr>
      </w:pPr>
      <w:r w:rsidRPr="00337994">
        <w:rPr>
          <w:b/>
          <w:bCs/>
        </w:rPr>
        <w:t>Водоснабжение и водоотведение.</w:t>
      </w:r>
    </w:p>
    <w:p w:rsidR="00921A3F" w:rsidRPr="00337994" w:rsidRDefault="00921A3F" w:rsidP="00620C1D">
      <w:pPr>
        <w:ind w:left="567" w:firstLine="709"/>
        <w:jc w:val="both"/>
        <w:rPr>
          <w:rFonts w:eastAsia="Times New Roman"/>
          <w:shd w:val="clear" w:color="auto" w:fill="FFFFFF"/>
        </w:rPr>
      </w:pPr>
      <w:r w:rsidRPr="00337994">
        <w:tab/>
      </w:r>
      <w:r w:rsidRPr="00337994">
        <w:rPr>
          <w:rFonts w:eastAsia="Times New Roman"/>
          <w:shd w:val="clear" w:color="auto" w:fill="FFFFFF"/>
        </w:rPr>
        <w:t>Для обеспечения населения района качественной питьевой водой требуется</w:t>
      </w:r>
      <w:r w:rsidRPr="00337994">
        <w:rPr>
          <w:rFonts w:eastAsia="Times New Roman"/>
        </w:rPr>
        <w:t xml:space="preserve"> освоение разведанных месторождений подземных вод, строительство новых и реконструкция существующих водозаборов, строительство дополнительных очистных сооружений, внедрение новых методов очистки и обезжелезивания для доведения качества воды до требований СанПиН 2.1.4.1074-01 </w:t>
      </w:r>
      <w:r w:rsidR="002C5439" w:rsidRPr="00337994">
        <w:rPr>
          <w:rFonts w:eastAsia="Times New Roman"/>
        </w:rPr>
        <w:t>«</w:t>
      </w:r>
      <w:r w:rsidRPr="00337994">
        <w:rPr>
          <w:rFonts w:eastAsia="Times New Roman"/>
        </w:rPr>
        <w:t>Вода питьевая</w:t>
      </w:r>
      <w:r w:rsidR="002C5439" w:rsidRPr="00337994">
        <w:rPr>
          <w:rFonts w:eastAsia="Times New Roman"/>
        </w:rPr>
        <w:t>»</w:t>
      </w:r>
      <w:r w:rsidRPr="00337994">
        <w:rPr>
          <w:rFonts w:eastAsia="Times New Roman"/>
        </w:rPr>
        <w:t>, р</w:t>
      </w:r>
      <w:r w:rsidRPr="00337994">
        <w:rPr>
          <w:rFonts w:eastAsia="Times New Roman"/>
          <w:shd w:val="clear" w:color="auto" w:fill="FFFFFF"/>
        </w:rPr>
        <w:t xml:space="preserve">азвитие систем водоснабжения населенных пунктов, включая строительство, реконструкцию и восстановление систем (водозаборов, водоочистных станций, водоводов, уличной водопроводной сети), обустройство зон санитарной охраны водопроводов и водозаборов, бурение разведочно-эксплуатационных скважин. Также подлежат реконструкции и восстановлению групповые водопроводы и децентрализованные системы в сельской местности. </w:t>
      </w:r>
    </w:p>
    <w:p w:rsidR="00B260DD" w:rsidRPr="00337994" w:rsidRDefault="00B260DD" w:rsidP="00620C1D">
      <w:pPr>
        <w:shd w:val="clear" w:color="auto" w:fill="FFFFFF"/>
        <w:jc w:val="center"/>
        <w:rPr>
          <w:rFonts w:eastAsia="Arial Unicode MS"/>
          <w:b/>
          <w:bCs/>
          <w:i/>
          <w:iCs/>
          <w:spacing w:val="-10"/>
          <w:shd w:val="clear" w:color="auto" w:fill="FFFFFF"/>
        </w:rPr>
        <w:sectPr w:rsidR="00B260DD" w:rsidRPr="00337994" w:rsidSect="00B260DD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F646F7" w:rsidRPr="00337994" w:rsidRDefault="00F646F7" w:rsidP="00F646F7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b/>
          <w:bCs/>
          <w:i/>
          <w:iCs/>
          <w:spacing w:val="-10"/>
          <w:shd w:val="clear" w:color="auto" w:fill="FFFFFF"/>
        </w:rPr>
      </w:pPr>
      <w:r w:rsidRPr="00337994">
        <w:rPr>
          <w:b/>
          <w:bCs/>
          <w:i/>
          <w:iCs/>
          <w:spacing w:val="-10"/>
          <w:shd w:val="clear" w:color="auto" w:fill="FFFFFF"/>
        </w:rPr>
        <w:lastRenderedPageBreak/>
        <w:t xml:space="preserve">Перечень мероприятий территориального планирования по </w:t>
      </w:r>
      <w:r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водоснабжению и водоотведению</w:t>
      </w:r>
      <w:r w:rsidR="00B260DD"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F646F7" w:rsidRPr="00337994" w:rsidTr="00F646F7">
        <w:tc>
          <w:tcPr>
            <w:tcW w:w="629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водоснабжения</w:t>
            </w: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  <w:t xml:space="preserve">с. Каширское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4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  <w:t xml:space="preserve">с. Каширское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12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f4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37994">
              <w:rPr>
                <w:rFonts w:ascii="Times New Roman" w:hAnsi="Times New Roman"/>
              </w:rPr>
              <w:t>Строительство водозабора с установкой станции очистки</w:t>
            </w:r>
            <w:r w:rsidRPr="00337994">
              <w:rPr>
                <w:rFonts w:ascii="Times New Roman" w:hAnsi="Times New Roman"/>
              </w:rPr>
              <w:br/>
              <w:t xml:space="preserve">и строительству системы водоснабжения в </w:t>
            </w:r>
            <w:r w:rsidRPr="00337994">
              <w:rPr>
                <w:rFonts w:ascii="Times New Roman" w:hAnsi="Times New Roman"/>
              </w:rPr>
              <w:br/>
              <w:t>п. Колодезный, Каширского муници</w:t>
            </w:r>
            <w:r w:rsidR="00AD0503" w:rsidRPr="00337994">
              <w:rPr>
                <w:rFonts w:ascii="Times New Roman" w:hAnsi="Times New Roman"/>
              </w:rPr>
              <w:t>пального района</w:t>
            </w:r>
            <w:r w:rsidRPr="00337994">
              <w:rPr>
                <w:rFonts w:ascii="Times New Roman" w:hAnsi="Times New Roman"/>
              </w:rPr>
              <w:t xml:space="preserve"> Воронежской области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15,00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</w:t>
            </w:r>
            <w:r w:rsidRPr="00337994">
              <w:rPr>
                <w:sz w:val="22"/>
                <w:szCs w:val="22"/>
              </w:rPr>
              <w:br/>
              <w:t xml:space="preserve">п. Колодезный (западная часть водоочистка и </w:t>
            </w:r>
            <w:r w:rsidRPr="00337994">
              <w:rPr>
                <w:sz w:val="22"/>
                <w:szCs w:val="22"/>
              </w:rPr>
              <w:lastRenderedPageBreak/>
              <w:t>водозабор свой без Аква сервиса)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20,00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санитарной охраны </w:t>
            </w:r>
            <w:r w:rsidRPr="00337994">
              <w:rPr>
                <w:rStyle w:val="markedcontent"/>
                <w:sz w:val="22"/>
                <w:szCs w:val="22"/>
              </w:rPr>
              <w:lastRenderedPageBreak/>
              <w:t>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Реконструкция системы водоснабжения в </w:t>
            </w:r>
            <w:r w:rsidRPr="00337994">
              <w:rPr>
                <w:sz w:val="22"/>
                <w:szCs w:val="22"/>
              </w:rPr>
              <w:br/>
              <w:t xml:space="preserve">с. Можайское по </w:t>
            </w:r>
            <w:r w:rsidRPr="00337994">
              <w:rPr>
                <w:sz w:val="22"/>
                <w:szCs w:val="22"/>
              </w:rPr>
              <w:br/>
              <w:t xml:space="preserve">ул. Ленина, </w:t>
            </w:r>
            <w:r w:rsidRPr="00337994">
              <w:rPr>
                <w:sz w:val="22"/>
                <w:szCs w:val="22"/>
              </w:rPr>
              <w:br/>
              <w:t>ул. Первомайская,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 ул. 50 лет Октября, </w:t>
            </w:r>
            <w:r w:rsidR="00AD0503"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t xml:space="preserve">ул. Молодежная, </w:t>
            </w:r>
            <w:r w:rsidRPr="00337994">
              <w:rPr>
                <w:sz w:val="22"/>
                <w:szCs w:val="22"/>
              </w:rPr>
              <w:br/>
              <w:t>ул. Мира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kern w:val="2"/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Можайское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Реконструкция системы водоснабжения в </w:t>
            </w:r>
            <w:r w:rsidRPr="00337994">
              <w:rPr>
                <w:sz w:val="22"/>
                <w:szCs w:val="22"/>
              </w:rPr>
              <w:br/>
              <w:t>п. Ильич, п. Коммуна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4,20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п. Ильича,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п. Коммуна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станции водоподготовки </w:t>
            </w:r>
            <w:r w:rsidRPr="00337994">
              <w:rPr>
                <w:sz w:val="22"/>
                <w:szCs w:val="22"/>
              </w:rPr>
              <w:br/>
              <w:t>с. Запрудское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Запрудское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Запрудское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системы водоснабжения в </w:t>
            </w:r>
            <w:r w:rsidRPr="00337994">
              <w:rPr>
                <w:sz w:val="22"/>
                <w:szCs w:val="22"/>
              </w:rPr>
              <w:br/>
              <w:t xml:space="preserve">с. Красный Лог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27,54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Краснологское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Красный Лог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 xml:space="preserve">зона </w:t>
            </w:r>
            <w:r w:rsidRPr="00337994">
              <w:rPr>
                <w:rStyle w:val="markedcontent"/>
                <w:sz w:val="22"/>
                <w:szCs w:val="22"/>
              </w:rPr>
              <w:lastRenderedPageBreak/>
              <w:t>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водоснабжения в </w:t>
            </w:r>
            <w:r w:rsidRPr="00337994">
              <w:rPr>
                <w:sz w:val="22"/>
                <w:szCs w:val="22"/>
              </w:rPr>
              <w:br/>
              <w:t>с. Левая Россошь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21,00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Левороссошанское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Левая Россошь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водоснабжения в </w:t>
            </w:r>
            <w:r w:rsidRPr="00337994">
              <w:rPr>
                <w:sz w:val="22"/>
                <w:szCs w:val="22"/>
              </w:rPr>
              <w:br/>
              <w:t>с. Круглое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Протяженность </w:t>
            </w:r>
            <w:r w:rsidRPr="00337994">
              <w:rPr>
                <w:sz w:val="22"/>
                <w:szCs w:val="22"/>
              </w:rPr>
              <w:t>2,00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Круглянское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Круглое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Водоснабжение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Братская, </w:t>
            </w:r>
            <w:r w:rsidRPr="00337994">
              <w:rPr>
                <w:sz w:val="22"/>
                <w:szCs w:val="22"/>
              </w:rPr>
              <w:br/>
              <w:t xml:space="preserve">ул. Гагарина </w:t>
            </w:r>
            <w:r w:rsidRPr="00337994">
              <w:rPr>
                <w:sz w:val="22"/>
                <w:szCs w:val="22"/>
              </w:rPr>
              <w:br/>
              <w:t>с. Каширское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Водоснабжение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lastRenderedPageBreak/>
              <w:t xml:space="preserve">ул. Весенняя, </w:t>
            </w:r>
            <w:r w:rsidRPr="00337994">
              <w:rPr>
                <w:sz w:val="22"/>
                <w:szCs w:val="22"/>
              </w:rPr>
              <w:br/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5,50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</w:t>
            </w:r>
            <w:r w:rsidRPr="00337994">
              <w:rPr>
                <w:sz w:val="22"/>
                <w:szCs w:val="22"/>
              </w:rPr>
              <w:lastRenderedPageBreak/>
              <w:t>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f4"/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337994">
              <w:rPr>
                <w:rFonts w:ascii="Times New Roman" w:hAnsi="Times New Roman"/>
              </w:rPr>
              <w:t xml:space="preserve">Водоснабжение территории, расположенной в границах </w:t>
            </w:r>
            <w:r w:rsidRPr="00337994">
              <w:rPr>
                <w:rFonts w:ascii="Times New Roman" w:hAnsi="Times New Roman"/>
              </w:rPr>
              <w:br/>
              <w:t xml:space="preserve">ул. Лялина, </w:t>
            </w:r>
            <w:r w:rsidRPr="00337994">
              <w:rPr>
                <w:rFonts w:ascii="Times New Roman" w:hAnsi="Times New Roman"/>
              </w:rPr>
              <w:br/>
              <w:t xml:space="preserve">ул. Пыркова, </w:t>
            </w:r>
            <w:r w:rsidRPr="00337994">
              <w:rPr>
                <w:rFonts w:ascii="Times New Roman" w:hAnsi="Times New Roman"/>
              </w:rPr>
              <w:br/>
              <w:t xml:space="preserve">ул. Кочергина, </w:t>
            </w:r>
            <w:r w:rsidRPr="00337994">
              <w:rPr>
                <w:rFonts w:ascii="Times New Roman" w:hAnsi="Times New Roman"/>
              </w:rPr>
              <w:br/>
              <w:t xml:space="preserve">ул. Рымара, </w:t>
            </w:r>
            <w:r w:rsidRPr="00337994">
              <w:rPr>
                <w:rFonts w:ascii="Times New Roman" w:hAnsi="Times New Roman"/>
              </w:rPr>
              <w:br/>
              <w:t xml:space="preserve">ул. Гарарова, </w:t>
            </w:r>
            <w:r w:rsidRPr="00337994">
              <w:rPr>
                <w:rFonts w:ascii="Times New Roman" w:hAnsi="Times New Roman"/>
              </w:rPr>
              <w:br/>
              <w:t xml:space="preserve">ул. Чикачева </w:t>
            </w:r>
            <w:r w:rsidRPr="00337994">
              <w:rPr>
                <w:rFonts w:ascii="Times New Roman" w:hAnsi="Times New Roman"/>
              </w:rPr>
              <w:br/>
              <w:t>с. Олень - Колодезь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водоснабжения в границах </w:t>
            </w:r>
            <w:r w:rsidRPr="00337994">
              <w:rPr>
                <w:sz w:val="22"/>
                <w:szCs w:val="22"/>
              </w:rPr>
              <w:br/>
              <w:t xml:space="preserve">ул. Школьная </w:t>
            </w:r>
            <w:r w:rsidRPr="00337994">
              <w:rPr>
                <w:sz w:val="22"/>
                <w:szCs w:val="22"/>
              </w:rPr>
              <w:br/>
              <w:t xml:space="preserve">с. Олень Колодезь 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 (</w:t>
            </w:r>
            <w:r w:rsidRPr="00337994">
              <w:rPr>
                <w:rStyle w:val="markedcontent"/>
                <w:sz w:val="22"/>
                <w:szCs w:val="22"/>
              </w:rPr>
              <w:t>зона санитарной охраны источников питьевого во-доснабжения)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Развитие водоотведения</w:t>
            </w: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Строительство канализационно-напорного коллектора п.Колодезный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Увеличение мощности до 2000 куб.м./сут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F646F7" w:rsidRPr="00337994" w:rsidTr="00F646F7">
        <w:tc>
          <w:tcPr>
            <w:tcW w:w="629" w:type="dxa"/>
          </w:tcPr>
          <w:p w:rsidR="00F646F7" w:rsidRPr="00337994" w:rsidRDefault="00F646F7" w:rsidP="00F646F7">
            <w:pPr>
              <w:pStyle w:val="a6"/>
              <w:numPr>
                <w:ilvl w:val="0"/>
                <w:numId w:val="13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F646F7" w:rsidRPr="00337994" w:rsidRDefault="00F646F7" w:rsidP="00F646F7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Реконструкция локально-очистного сооружения </w:t>
            </w:r>
            <w:r w:rsidRPr="00337994">
              <w:rPr>
                <w:sz w:val="22"/>
                <w:szCs w:val="22"/>
              </w:rPr>
              <w:br/>
              <w:t>с. Каширское</w:t>
            </w:r>
          </w:p>
        </w:tc>
        <w:tc>
          <w:tcPr>
            <w:tcW w:w="2126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Сооружение, линейный объект</w:t>
            </w:r>
          </w:p>
        </w:tc>
        <w:tc>
          <w:tcPr>
            <w:tcW w:w="1984" w:type="dxa"/>
          </w:tcPr>
          <w:p w:rsidR="00F646F7" w:rsidRPr="00337994" w:rsidRDefault="00F646F7" w:rsidP="00F646F7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Увеличение мощности с 700 куб м/сут до 1000 куб.м./сут</w:t>
            </w:r>
          </w:p>
        </w:tc>
        <w:tc>
          <w:tcPr>
            <w:tcW w:w="2127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F646F7" w:rsidRPr="00337994" w:rsidRDefault="00F646F7" w:rsidP="00F646F7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</w:tbl>
    <w:p w:rsidR="00C61103" w:rsidRPr="00337994" w:rsidRDefault="00C61103" w:rsidP="00620C1D">
      <w:pPr>
        <w:jc w:val="center"/>
        <w:rPr>
          <w:b/>
          <w:bCs/>
        </w:rPr>
      </w:pPr>
    </w:p>
    <w:p w:rsidR="00B260DD" w:rsidRPr="00337994" w:rsidRDefault="00B260DD" w:rsidP="00620C1D">
      <w:pPr>
        <w:jc w:val="center"/>
        <w:rPr>
          <w:b/>
          <w:bCs/>
        </w:rPr>
        <w:sectPr w:rsidR="00B260DD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B529C5" w:rsidP="00620C1D">
      <w:pPr>
        <w:jc w:val="center"/>
        <w:rPr>
          <w:b/>
          <w:bCs/>
        </w:rPr>
      </w:pPr>
      <w:r w:rsidRPr="00337994">
        <w:rPr>
          <w:b/>
          <w:bCs/>
        </w:rPr>
        <w:lastRenderedPageBreak/>
        <w:t>Энергоснабжение</w:t>
      </w:r>
    </w:p>
    <w:p w:rsidR="00921A3F" w:rsidRPr="00337994" w:rsidRDefault="00921A3F" w:rsidP="00620C1D">
      <w:pPr>
        <w:ind w:left="567" w:firstLine="709"/>
        <w:jc w:val="both"/>
        <w:rPr>
          <w:rFonts w:eastAsia="Times New Roman"/>
        </w:rPr>
      </w:pPr>
      <w:r w:rsidRPr="00337994">
        <w:tab/>
        <w:t>Развитие сетевых объектов энергоснабжения Россошанского района планируется путем реконструкции линий электропередач ВЛ-35 и ВЛ-10 кВ, реконструкции систем электроснабжения в границах муниципального района, технического перевооружения подстанций с заменой трансформаторов на более мощные, установкой вторых трансформаторов на однотрансформаторных подстанциях, заменой оборудования и</w:t>
      </w:r>
      <w:r w:rsidRPr="00337994">
        <w:rPr>
          <w:rFonts w:eastAsia="Times New Roman"/>
        </w:rPr>
        <w:t xml:space="preserve"> реконструкцией  систем электроснабжения на территории населенных пунктов. </w:t>
      </w:r>
    </w:p>
    <w:p w:rsidR="00921A3F" w:rsidRPr="00337994" w:rsidRDefault="00921A3F" w:rsidP="00620C1D">
      <w:pPr>
        <w:ind w:left="567" w:firstLine="709"/>
        <w:jc w:val="both"/>
        <w:rPr>
          <w:rFonts w:eastAsia="Times New Roman"/>
        </w:rPr>
      </w:pPr>
      <w:r w:rsidRPr="00337994">
        <w:rPr>
          <w:rFonts w:eastAsia="Times New Roman"/>
        </w:rPr>
        <w:t xml:space="preserve">Потребность в электроснабжении </w:t>
      </w:r>
      <w:r w:rsidRPr="00337994">
        <w:rPr>
          <w:rFonts w:eastAsia="Times New Roman"/>
          <w:shd w:val="clear" w:color="auto" w:fill="FFFFFF"/>
        </w:rPr>
        <w:t> </w:t>
      </w:r>
      <w:r w:rsidRPr="00337994">
        <w:rPr>
          <w:rFonts w:eastAsia="Times New Roman"/>
        </w:rPr>
        <w:t xml:space="preserve">планируемых к строительству в расчетный период объектов будет определяться на более подробных стадиях проектирования, по мере реализации инвестиционных программ. </w:t>
      </w:r>
    </w:p>
    <w:p w:rsidR="00B260DD" w:rsidRPr="00337994" w:rsidRDefault="00921A3F" w:rsidP="00C61103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rStyle w:val="a5"/>
          <w:rFonts w:eastAsia="Arial"/>
        </w:rPr>
        <w:sectPr w:rsidR="00B260DD" w:rsidRPr="00337994" w:rsidSect="00B260DD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  <w:r w:rsidRPr="00337994">
        <w:rPr>
          <w:rStyle w:val="a5"/>
          <w:rFonts w:eastAsia="Arial"/>
        </w:rPr>
        <w:tab/>
      </w:r>
    </w:p>
    <w:p w:rsidR="00C61103" w:rsidRPr="00337994" w:rsidRDefault="00C61103" w:rsidP="00C61103">
      <w:pPr>
        <w:pStyle w:val="210"/>
        <w:widowControl/>
        <w:snapToGrid w:val="0"/>
        <w:spacing w:after="0" w:line="100" w:lineRule="atLeast"/>
        <w:ind w:left="0" w:firstLine="709"/>
        <w:jc w:val="center"/>
        <w:rPr>
          <w:b/>
          <w:bCs/>
          <w:i/>
          <w:iCs/>
          <w:spacing w:val="-10"/>
          <w:shd w:val="clear" w:color="auto" w:fill="FFFFFF"/>
        </w:rPr>
      </w:pPr>
      <w:r w:rsidRPr="00337994">
        <w:rPr>
          <w:b/>
          <w:bCs/>
          <w:i/>
          <w:iCs/>
          <w:spacing w:val="-10"/>
          <w:shd w:val="clear" w:color="auto" w:fill="FFFFFF"/>
        </w:rPr>
        <w:lastRenderedPageBreak/>
        <w:t xml:space="preserve">Перечень мероприятий территориального планирования по </w:t>
      </w:r>
      <w:r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электроснабжению</w:t>
      </w:r>
      <w:r w:rsidR="00B260DD" w:rsidRPr="00337994">
        <w:rPr>
          <w:rFonts w:eastAsia="Times New Roman"/>
          <w:b/>
          <w:bCs/>
          <w:i/>
          <w:iCs/>
          <w:spacing w:val="-10"/>
          <w:shd w:val="clear" w:color="auto" w:fill="FFFFFF"/>
        </w:rPr>
        <w:t>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C61103" w:rsidRPr="00337994" w:rsidTr="003E1E81">
        <w:tc>
          <w:tcPr>
            <w:tcW w:w="62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электроснабжения</w:t>
            </w: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Братская, </w:t>
            </w:r>
            <w:r w:rsidRPr="00337994">
              <w:rPr>
                <w:sz w:val="22"/>
                <w:szCs w:val="22"/>
              </w:rPr>
              <w:br/>
              <w:t xml:space="preserve">ул. Гагарина </w:t>
            </w:r>
            <w:r w:rsidRPr="00337994">
              <w:rPr>
                <w:sz w:val="22"/>
                <w:szCs w:val="22"/>
              </w:rPr>
              <w:br/>
              <w:t>с. Каширское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5,50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Каширское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Весенняя, </w:t>
            </w:r>
            <w:r w:rsidRPr="00337994">
              <w:rPr>
                <w:sz w:val="22"/>
                <w:szCs w:val="22"/>
              </w:rPr>
              <w:br/>
              <w:t xml:space="preserve">ул. Абрикосовая </w:t>
            </w:r>
            <w:r w:rsidRPr="00337994">
              <w:rPr>
                <w:sz w:val="22"/>
                <w:szCs w:val="22"/>
              </w:rPr>
              <w:br/>
              <w:t>п. Колодезный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5,50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п. Колодезный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Электроснабжение территории, расположенной в границах </w:t>
            </w:r>
            <w:r w:rsidRPr="00337994">
              <w:rPr>
                <w:sz w:val="22"/>
                <w:szCs w:val="22"/>
              </w:rPr>
              <w:br/>
              <w:t xml:space="preserve">ул. Лялина, </w:t>
            </w:r>
            <w:r w:rsidRPr="00337994">
              <w:rPr>
                <w:sz w:val="22"/>
                <w:szCs w:val="22"/>
              </w:rPr>
              <w:br/>
              <w:t xml:space="preserve">ул. Пыркова, </w:t>
            </w:r>
            <w:r w:rsidRPr="00337994">
              <w:rPr>
                <w:sz w:val="22"/>
                <w:szCs w:val="22"/>
              </w:rPr>
              <w:br/>
              <w:t xml:space="preserve">ул. Кочергина, </w:t>
            </w:r>
            <w:r w:rsidRPr="00337994">
              <w:rPr>
                <w:sz w:val="22"/>
                <w:szCs w:val="22"/>
              </w:rPr>
              <w:br/>
              <w:t xml:space="preserve">ул. Рымара, </w:t>
            </w:r>
            <w:r w:rsidRPr="00337994">
              <w:rPr>
                <w:sz w:val="22"/>
                <w:szCs w:val="22"/>
              </w:rPr>
              <w:br/>
              <w:t xml:space="preserve">ул. Гарарова, </w:t>
            </w:r>
            <w:r w:rsidRPr="00337994">
              <w:rPr>
                <w:sz w:val="22"/>
                <w:szCs w:val="22"/>
              </w:rPr>
              <w:br/>
              <w:t xml:space="preserve">ул. Чикачева </w:t>
            </w:r>
            <w:r w:rsidRPr="00337994">
              <w:rPr>
                <w:sz w:val="22"/>
                <w:szCs w:val="22"/>
              </w:rPr>
              <w:br/>
              <w:t>с. Олень - Колодезь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</w:t>
            </w:r>
            <w:r w:rsidRPr="00337994">
              <w:rPr>
                <w:sz w:val="22"/>
                <w:szCs w:val="22"/>
              </w:rPr>
              <w:t xml:space="preserve"> 2,50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Необходимо определить при подготовке проектной документации</w:t>
            </w:r>
          </w:p>
        </w:tc>
      </w:tr>
      <w:tr w:rsidR="00C61103" w:rsidRPr="00337994" w:rsidTr="003E1E81">
        <w:tc>
          <w:tcPr>
            <w:tcW w:w="629" w:type="dxa"/>
          </w:tcPr>
          <w:p w:rsidR="00C61103" w:rsidRPr="00337994" w:rsidRDefault="00C61103" w:rsidP="00C61103">
            <w:pPr>
              <w:pStyle w:val="a6"/>
              <w:numPr>
                <w:ilvl w:val="0"/>
                <w:numId w:val="2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61103" w:rsidRPr="00337994" w:rsidRDefault="00C61103" w:rsidP="003E1E81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электроснабжения в с. Олень - Колодезь в границах </w:t>
            </w:r>
            <w:r w:rsidRPr="00337994">
              <w:rPr>
                <w:sz w:val="22"/>
                <w:szCs w:val="22"/>
              </w:rPr>
              <w:br/>
              <w:t>ул. Школьная</w:t>
            </w:r>
          </w:p>
        </w:tc>
        <w:tc>
          <w:tcPr>
            <w:tcW w:w="2126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Линейный объект</w:t>
            </w:r>
          </w:p>
        </w:tc>
        <w:tc>
          <w:tcPr>
            <w:tcW w:w="1984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Протяженность 0,60 км</w:t>
            </w:r>
          </w:p>
        </w:tc>
        <w:tc>
          <w:tcPr>
            <w:tcW w:w="2127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Колодезянское СП, с. Олень - Колодезь</w:t>
            </w:r>
          </w:p>
        </w:tc>
        <w:tc>
          <w:tcPr>
            <w:tcW w:w="2268" w:type="dxa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Необходимо определить при подготовке проектной документации </w:t>
            </w:r>
          </w:p>
        </w:tc>
      </w:tr>
    </w:tbl>
    <w:p w:rsidR="006F0F2F" w:rsidRPr="00337994" w:rsidRDefault="006F0F2F" w:rsidP="006F0F2F">
      <w:pPr>
        <w:pStyle w:val="a6"/>
        <w:numPr>
          <w:ilvl w:val="1"/>
          <w:numId w:val="3"/>
        </w:numPr>
        <w:spacing w:after="0"/>
        <w:ind w:left="567" w:firstLine="851"/>
        <w:jc w:val="both"/>
        <w:rPr>
          <w:b/>
          <w:bCs/>
          <w:spacing w:val="-10"/>
        </w:rPr>
        <w:sectPr w:rsidR="006F0F2F" w:rsidRPr="00337994" w:rsidSect="00C61103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F0F2F">
      <w:pPr>
        <w:pStyle w:val="a6"/>
        <w:numPr>
          <w:ilvl w:val="1"/>
          <w:numId w:val="3"/>
        </w:numPr>
        <w:spacing w:after="0"/>
        <w:ind w:left="567" w:firstLine="851"/>
        <w:jc w:val="both"/>
        <w:rPr>
          <w:rFonts w:eastAsia="Arial"/>
          <w:b/>
          <w:bCs/>
          <w:spacing w:val="-10"/>
        </w:rPr>
      </w:pPr>
      <w:r w:rsidRPr="00337994">
        <w:rPr>
          <w:b/>
          <w:bCs/>
          <w:spacing w:val="-10"/>
        </w:rPr>
        <w:lastRenderedPageBreak/>
        <w:t xml:space="preserve">Мероприятия по размещению планируемых объектов капитального строительства промышленности, </w:t>
      </w:r>
      <w:r w:rsidRPr="00337994">
        <w:rPr>
          <w:rFonts w:eastAsia="Arial"/>
          <w:b/>
          <w:bCs/>
          <w:spacing w:val="-10"/>
        </w:rPr>
        <w:t xml:space="preserve">направленные на развитие экономического потенциала </w:t>
      </w:r>
      <w:r w:rsidR="006F0F2F" w:rsidRPr="00337994">
        <w:rPr>
          <w:rFonts w:eastAsia="Arial"/>
          <w:b/>
          <w:bCs/>
          <w:spacing w:val="-10"/>
        </w:rPr>
        <w:t>Каширского</w:t>
      </w:r>
      <w:r w:rsidRPr="00337994">
        <w:rPr>
          <w:rFonts w:eastAsia="Arial"/>
          <w:b/>
          <w:bCs/>
          <w:spacing w:val="-10"/>
        </w:rPr>
        <w:t xml:space="preserve"> </w:t>
      </w:r>
      <w:r w:rsidR="001019B2" w:rsidRPr="00337994">
        <w:rPr>
          <w:rFonts w:eastAsia="Arial"/>
          <w:b/>
          <w:bCs/>
          <w:spacing w:val="-10"/>
        </w:rPr>
        <w:t xml:space="preserve">муниципального </w:t>
      </w:r>
      <w:r w:rsidRPr="00337994">
        <w:rPr>
          <w:rFonts w:eastAsia="Arial"/>
          <w:b/>
          <w:bCs/>
          <w:spacing w:val="-10"/>
        </w:rPr>
        <w:t>района.</w:t>
      </w:r>
    </w:p>
    <w:p w:rsidR="00921A3F" w:rsidRPr="00337994" w:rsidRDefault="00921A3F" w:rsidP="001019B2">
      <w:pPr>
        <w:pStyle w:val="a6"/>
        <w:spacing w:after="0"/>
        <w:ind w:left="567" w:firstLine="851"/>
        <w:jc w:val="center"/>
        <w:rPr>
          <w:rFonts w:eastAsia="Arial"/>
          <w:b/>
          <w:bCs/>
          <w:spacing w:val="-10"/>
        </w:rPr>
      </w:pPr>
    </w:p>
    <w:p w:rsidR="00921A3F" w:rsidRPr="00337994" w:rsidRDefault="00921A3F" w:rsidP="00620C1D">
      <w:pPr>
        <w:ind w:left="567" w:firstLine="709"/>
        <w:jc w:val="both"/>
        <w:rPr>
          <w:kern w:val="24"/>
        </w:rPr>
      </w:pPr>
      <w:r w:rsidRPr="00337994">
        <w:rPr>
          <w:kern w:val="24"/>
        </w:rPr>
        <w:t xml:space="preserve">Основными элементами экономической базы района на расчетный срок останутся промышленное производство и сельское хозяйство, уровень </w:t>
      </w:r>
      <w:r w:rsidR="00A848C1" w:rsidRPr="00337994">
        <w:rPr>
          <w:kern w:val="24"/>
        </w:rPr>
        <w:t>развития,</w:t>
      </w:r>
      <w:r w:rsidRPr="00337994">
        <w:rPr>
          <w:kern w:val="24"/>
        </w:rPr>
        <w:t xml:space="preserve"> которых во многом определяет уровень жизни сельского населения. </w:t>
      </w:r>
    </w:p>
    <w:p w:rsidR="00921A3F" w:rsidRPr="00337994" w:rsidRDefault="00921A3F" w:rsidP="00620C1D">
      <w:pPr>
        <w:ind w:left="567" w:firstLine="709"/>
        <w:jc w:val="both"/>
      </w:pPr>
      <w:r w:rsidRPr="00337994">
        <w:t>В условиях рыночной экономики перспективы развития экономической и социальной сфер все больше зависят от малого и среднего бизнеса, который формирует оптимальную структуру рынка и является надежной налогооблагаемой базой. Этот сектор  экономики в перспективе будет являться реальным источником создания новых рабочих мест. Эти предприятия  генерируют эффективные инвестиционные проекты, чутко реагируют на изменение рыночной конъюнктуры, занимают недоступные крупным предприятиям ниши.</w:t>
      </w:r>
    </w:p>
    <w:p w:rsidR="00921A3F" w:rsidRPr="00337994" w:rsidRDefault="00921A3F" w:rsidP="00620C1D">
      <w:pPr>
        <w:ind w:left="567" w:firstLine="709"/>
        <w:jc w:val="both"/>
      </w:pPr>
      <w:r w:rsidRPr="00337994">
        <w:t xml:space="preserve">Подавляющая часть предприятий этого сектора связана с торговлей, общественным питанием, бытовым обслуживанием и строительством. В перспективе планируется увеличение доли таких предприятий в реальном секторе экономики, связанных с материальным производством и  предприятий других приоритетных сфер развития района (например, в туризме и рекреации). В условиях рыночной экономики, при любых сценариях развития, малый и средний бизнес способен  гибко перестраиваться, </w:t>
      </w:r>
      <w:r w:rsidR="002C5439" w:rsidRPr="00337994">
        <w:t>«</w:t>
      </w:r>
      <w:r w:rsidRPr="00337994">
        <w:t>переливаться</w:t>
      </w:r>
      <w:r w:rsidR="002C5439" w:rsidRPr="00337994">
        <w:t>»</w:t>
      </w:r>
      <w:r w:rsidRPr="00337994">
        <w:t xml:space="preserve"> в другие сферы деятельности.</w:t>
      </w:r>
    </w:p>
    <w:p w:rsidR="00921A3F" w:rsidRPr="00337994" w:rsidRDefault="00921A3F" w:rsidP="00620C1D">
      <w:pPr>
        <w:ind w:left="567" w:firstLine="709"/>
        <w:jc w:val="both"/>
      </w:pPr>
      <w:r w:rsidRPr="00337994">
        <w:tab/>
        <w:t xml:space="preserve">Дальнейшее развитие </w:t>
      </w:r>
      <w:r w:rsidR="006F0F2F" w:rsidRPr="00337994">
        <w:t>Каширского</w:t>
      </w:r>
      <w:r w:rsidRPr="00337994">
        <w:t xml:space="preserve"> района связано не только с сельским хозяйством. В режиме оптимального природопользования следует развивать новые отрасли - туризм, рекреацию.</w:t>
      </w:r>
    </w:p>
    <w:p w:rsidR="00D56110" w:rsidRPr="00337994" w:rsidRDefault="00D56110" w:rsidP="00620C1D">
      <w:pPr>
        <w:ind w:left="567" w:firstLine="709"/>
        <w:jc w:val="both"/>
        <w:sectPr w:rsidR="00D56110" w:rsidRPr="00337994" w:rsidSect="006F0F2F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E305C0" w:rsidRPr="00337994" w:rsidRDefault="00921A3F" w:rsidP="00620C1D">
      <w:pPr>
        <w:pStyle w:val="210"/>
        <w:widowControl/>
        <w:snapToGrid w:val="0"/>
        <w:spacing w:after="0" w:line="100" w:lineRule="atLeast"/>
        <w:ind w:left="0"/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>Перечень мероприятий территориального планирования, направленных на развитие промышленности</w:t>
      </w:r>
      <w:r w:rsidR="00E305C0" w:rsidRPr="00337994">
        <w:rPr>
          <w:rFonts w:eastAsia="Arial Unicode MS"/>
          <w:b/>
          <w:bCs/>
          <w:i/>
          <w:iCs/>
          <w:spacing w:val="-10"/>
        </w:rPr>
        <w:t xml:space="preserve"> и</w:t>
      </w:r>
      <w:r w:rsidRPr="00337994">
        <w:rPr>
          <w:rFonts w:eastAsia="Arial Unicode MS"/>
          <w:b/>
          <w:bCs/>
          <w:i/>
          <w:iCs/>
          <w:spacing w:val="-10"/>
        </w:rPr>
        <w:t xml:space="preserve"> </w:t>
      </w:r>
      <w:r w:rsidR="00E305C0" w:rsidRPr="00337994">
        <w:rPr>
          <w:rFonts w:eastAsia="Arial Unicode MS"/>
          <w:b/>
          <w:bCs/>
          <w:i/>
          <w:iCs/>
          <w:spacing w:val="-10"/>
        </w:rPr>
        <w:t>сельскохозяйственного производства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C61103" w:rsidRPr="00337994" w:rsidTr="003E1E81">
        <w:tc>
          <w:tcPr>
            <w:tcW w:w="62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C61103" w:rsidRPr="00337994" w:rsidRDefault="00C61103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CE6291" w:rsidRPr="00337994" w:rsidTr="003E1E81">
        <w:tc>
          <w:tcPr>
            <w:tcW w:w="629" w:type="dxa"/>
          </w:tcPr>
          <w:p w:rsidR="00CE6291" w:rsidRPr="00337994" w:rsidRDefault="00CE6291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агропромышленного комплекса</w:t>
            </w:r>
          </w:p>
        </w:tc>
        <w:tc>
          <w:tcPr>
            <w:tcW w:w="2410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>Строительство предприятия по переработке овощей</w:t>
            </w:r>
          </w:p>
        </w:tc>
        <w:tc>
          <w:tcPr>
            <w:tcW w:w="2126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  <w:szCs w:val="20"/>
              </w:rPr>
              <w:t>Площадь земельного участка 602 кв.м.</w:t>
            </w:r>
          </w:p>
        </w:tc>
        <w:tc>
          <w:tcPr>
            <w:tcW w:w="2127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Данковское СП</w:t>
            </w:r>
          </w:p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36:13:3100029:524</w:t>
            </w:r>
          </w:p>
        </w:tc>
        <w:tc>
          <w:tcPr>
            <w:tcW w:w="2268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  <w:tr w:rsidR="00CE6291" w:rsidRPr="00337994" w:rsidTr="003E1E81">
        <w:tc>
          <w:tcPr>
            <w:tcW w:w="629" w:type="dxa"/>
          </w:tcPr>
          <w:p w:rsidR="00CE6291" w:rsidRPr="00337994" w:rsidRDefault="00CE6291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>Строительство модульного цеха по мясопереработке</w:t>
            </w:r>
          </w:p>
        </w:tc>
        <w:tc>
          <w:tcPr>
            <w:tcW w:w="2126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  <w:szCs w:val="20"/>
              </w:rPr>
              <w:t>Площадь земельного участка 5 039кв.м.</w:t>
            </w:r>
          </w:p>
        </w:tc>
        <w:tc>
          <w:tcPr>
            <w:tcW w:w="2127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Колодезянское СП</w:t>
            </w:r>
          </w:p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36:13:3000007:46</w:t>
            </w:r>
          </w:p>
        </w:tc>
        <w:tc>
          <w:tcPr>
            <w:tcW w:w="2268" w:type="dxa"/>
          </w:tcPr>
          <w:p w:rsidR="00CE6291" w:rsidRPr="00337994" w:rsidRDefault="00CE6291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  <w:tr w:rsidR="00A44802" w:rsidRPr="00337994" w:rsidTr="003E1E81">
        <w:tc>
          <w:tcPr>
            <w:tcW w:w="629" w:type="dxa"/>
          </w:tcPr>
          <w:p w:rsidR="00A44802" w:rsidRPr="00337994" w:rsidRDefault="00A44802" w:rsidP="00C61103">
            <w:pPr>
              <w:pStyle w:val="a6"/>
              <w:numPr>
                <w:ilvl w:val="0"/>
                <w:numId w:val="14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A44802" w:rsidRPr="00337994" w:rsidRDefault="00A44802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</w:pPr>
            <w:r w:rsidRPr="00E50A14">
              <w:t>Строительство  агропроиышленного инвестиционного парка «М4-Дон»</w:t>
            </w:r>
          </w:p>
        </w:tc>
        <w:tc>
          <w:tcPr>
            <w:tcW w:w="2126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E50A14">
              <w:rPr>
                <w:rFonts w:eastAsia="Calibri"/>
                <w:lang w:eastAsia="en-US"/>
              </w:rPr>
              <w:t>Здание, сооружение</w:t>
            </w:r>
          </w:p>
        </w:tc>
        <w:tc>
          <w:tcPr>
            <w:tcW w:w="1984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Cs w:val="20"/>
              </w:rPr>
            </w:pPr>
            <w:r w:rsidRPr="00E50A14">
              <w:rPr>
                <w:szCs w:val="20"/>
              </w:rPr>
              <w:t>Площадь земельных участков 1640028 кв.м.</w:t>
            </w:r>
          </w:p>
        </w:tc>
        <w:tc>
          <w:tcPr>
            <w:tcW w:w="2127" w:type="dxa"/>
          </w:tcPr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E50A14">
              <w:rPr>
                <w:rFonts w:eastAsia="Calibri"/>
                <w:lang w:eastAsia="en-US"/>
              </w:rPr>
              <w:t>Каширское СП</w:t>
            </w:r>
          </w:p>
          <w:p w:rsidR="00A44802" w:rsidRPr="00E50A14" w:rsidRDefault="00A44802" w:rsidP="00C025E0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lang w:eastAsia="en-US"/>
              </w:rPr>
            </w:pPr>
            <w:r w:rsidRPr="00A44802">
              <w:rPr>
                <w:rStyle w:val="button-search"/>
                <w:sz w:val="22"/>
              </w:rPr>
              <w:t>36:13:3100016:292, 36:13:3100016:293,</w:t>
            </w:r>
            <w:r w:rsidRPr="00A44802">
              <w:rPr>
                <w:rStyle w:val="a3"/>
                <w:sz w:val="16"/>
              </w:rPr>
              <w:t xml:space="preserve"> </w:t>
            </w:r>
            <w:r w:rsidRPr="00A44802">
              <w:rPr>
                <w:rStyle w:val="button-search"/>
                <w:sz w:val="22"/>
              </w:rPr>
              <w:t>36:13:3100016:36</w:t>
            </w:r>
          </w:p>
        </w:tc>
        <w:tc>
          <w:tcPr>
            <w:tcW w:w="2268" w:type="dxa"/>
          </w:tcPr>
          <w:p w:rsidR="00A44802" w:rsidRPr="00337994" w:rsidRDefault="00A44802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</w:rPr>
            </w:pPr>
            <w:r w:rsidRPr="00337994">
              <w:rPr>
                <w:sz w:val="22"/>
              </w:rPr>
              <w:t>Необходимо определить при подготовке проектной документации (санитарно-защитная зона)</w:t>
            </w:r>
          </w:p>
        </w:tc>
      </w:tr>
    </w:tbl>
    <w:p w:rsidR="00E305C0" w:rsidRPr="00337994" w:rsidRDefault="00E305C0" w:rsidP="00620C1D">
      <w:pPr>
        <w:pStyle w:val="210"/>
        <w:widowControl/>
        <w:snapToGrid w:val="0"/>
        <w:spacing w:after="0" w:line="100" w:lineRule="atLeast"/>
        <w:ind w:left="0"/>
        <w:jc w:val="center"/>
        <w:rPr>
          <w:rFonts w:eastAsia="Arial Unicode MS"/>
          <w:b/>
          <w:bCs/>
          <w:i/>
          <w:iCs/>
          <w:spacing w:val="-10"/>
        </w:rPr>
      </w:pPr>
    </w:p>
    <w:p w:rsidR="00D56110" w:rsidRPr="00337994" w:rsidRDefault="00D56110">
      <w:pPr>
        <w:widowControl/>
        <w:suppressAutoHyphens w:val="0"/>
        <w:rPr>
          <w:szCs w:val="26"/>
        </w:rPr>
        <w:sectPr w:rsidR="00D56110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921A3F" w:rsidRPr="00337994" w:rsidRDefault="00921A3F" w:rsidP="00632B89">
      <w:pPr>
        <w:pStyle w:val="a6"/>
        <w:numPr>
          <w:ilvl w:val="1"/>
          <w:numId w:val="3"/>
        </w:numPr>
        <w:spacing w:after="0"/>
        <w:jc w:val="center"/>
        <w:rPr>
          <w:b/>
          <w:bCs/>
          <w:spacing w:val="-10"/>
        </w:rPr>
      </w:pPr>
      <w:bookmarkStart w:id="1" w:name="_Hlk115341250"/>
      <w:r w:rsidRPr="00337994">
        <w:rPr>
          <w:b/>
          <w:bCs/>
          <w:kern w:val="24"/>
        </w:rPr>
        <w:lastRenderedPageBreak/>
        <w:t>Мероприятия по оптимизации и развитию сети объектов социальной сферы, по размещению планируемых объектов капитального строительства</w:t>
      </w:r>
    </w:p>
    <w:p w:rsidR="008B72BD" w:rsidRPr="00337994" w:rsidRDefault="008B72BD" w:rsidP="00620C1D">
      <w:pPr>
        <w:pStyle w:val="a6"/>
        <w:spacing w:after="0"/>
        <w:ind w:left="720"/>
        <w:rPr>
          <w:b/>
          <w:bCs/>
          <w:spacing w:val="-10"/>
          <w:sz w:val="12"/>
          <w:szCs w:val="12"/>
        </w:rPr>
      </w:pPr>
    </w:p>
    <w:bookmarkEnd w:id="1"/>
    <w:p w:rsidR="00921A3F" w:rsidRPr="00337994" w:rsidRDefault="00921A3F" w:rsidP="00620C1D">
      <w:pPr>
        <w:pStyle w:val="a6"/>
        <w:spacing w:after="0"/>
        <w:ind w:firstLine="851"/>
        <w:jc w:val="both"/>
        <w:rPr>
          <w:b/>
          <w:bCs/>
          <w:spacing w:val="-10"/>
          <w:sz w:val="10"/>
          <w:szCs w:val="10"/>
        </w:rPr>
      </w:pPr>
    </w:p>
    <w:p w:rsidR="00921A3F" w:rsidRPr="00337994" w:rsidRDefault="00921A3F" w:rsidP="00620C1D">
      <w:pPr>
        <w:ind w:left="567" w:firstLine="709"/>
        <w:jc w:val="both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kern w:val="24"/>
        </w:rPr>
        <w:t>Для обеспечения необходимого минимума обеспеченности территории муниципального района объектами социальной сферы рассматриваются такие виды объектов, как  детские дошкольные учреждения, общеобразовательные школы, больницы и амбулаторно</w:t>
      </w:r>
      <w:r w:rsidRPr="00337994">
        <w:rPr>
          <w:rFonts w:eastAsia="Arial Unicode MS"/>
          <w:spacing w:val="-10"/>
        </w:rPr>
        <w:t>-поликлинические учреждения, объекты культуры и спорта.</w:t>
      </w:r>
      <w:r w:rsidRPr="00337994">
        <w:rPr>
          <w:rFonts w:eastAsia="Arial Unicode MS"/>
          <w:b/>
          <w:bCs/>
          <w:i/>
          <w:iCs/>
          <w:spacing w:val="-10"/>
        </w:rPr>
        <w:t xml:space="preserve"> </w:t>
      </w:r>
    </w:p>
    <w:p w:rsidR="00921A3F" w:rsidRPr="00337994" w:rsidRDefault="00921A3F" w:rsidP="00620C1D">
      <w:pPr>
        <w:ind w:left="567" w:firstLine="709"/>
        <w:jc w:val="both"/>
      </w:pPr>
      <w:r w:rsidRPr="00337994">
        <w:t xml:space="preserve">Прогноз развития социальной сферы района не включает в себя большую часть объектов повседневного обслуживания, поскольку обеспеченность ими невозможно определить на стадии разработки схемы территориального планирования района, это является прерогативой генеральных планов поселений. В проекте схемы отсутствуют положения о размещении таких элементов обслуживания, как предприятия торговли и общественного питания, аптеки, бани, прачечные и т.п., поскольку в условиях рыночной экономики нет смысла нормировать размещение указанных объектов – потребность в них определяет рынок, рыночными методами происходит и удовлетворение этой потребности. </w:t>
      </w:r>
    </w:p>
    <w:p w:rsidR="00921A3F" w:rsidRPr="00337994" w:rsidRDefault="00921A3F" w:rsidP="00620C1D">
      <w:pPr>
        <w:pStyle w:val="a6"/>
        <w:spacing w:after="0"/>
        <w:ind w:left="567" w:firstLine="709"/>
        <w:jc w:val="both"/>
        <w:rPr>
          <w:rFonts w:eastAsia="Arial Unicode MS"/>
          <w:kern w:val="24"/>
        </w:rPr>
      </w:pPr>
      <w:r w:rsidRPr="00337994">
        <w:rPr>
          <w:rFonts w:eastAsia="Arial Unicode MS"/>
          <w:kern w:val="24"/>
        </w:rPr>
        <w:t>Схемой территориального планирования муниципального района предлагаются следующие мероприятия по строительству (реконструкции) объектов социальной инфраструктуры (сроки строительства, параметры сооружений, границы земельных участков, отводимых под них, необходимо определить в генеральных планах поселений и в документации по планировке территории).</w:t>
      </w:r>
    </w:p>
    <w:p w:rsidR="00D56110" w:rsidRPr="00337994" w:rsidRDefault="00D56110">
      <w:pPr>
        <w:widowControl/>
        <w:suppressAutoHyphens w:val="0"/>
        <w:rPr>
          <w:rFonts w:eastAsia="Arial Unicode MS"/>
          <w:spacing w:val="-10"/>
        </w:rPr>
        <w:sectPr w:rsidR="00D56110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690AFD" w:rsidRPr="00337994" w:rsidRDefault="00921A3F" w:rsidP="00620C1D">
      <w:pPr>
        <w:jc w:val="center"/>
        <w:rPr>
          <w:rFonts w:eastAsia="Arial Unicode MS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lastRenderedPageBreak/>
        <w:t xml:space="preserve">Перечень мероприятий, предлагаемых  для развития  в муниципальном районе </w:t>
      </w: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Times New Roman"/>
          <w:b/>
          <w:bCs/>
          <w:i/>
          <w:iCs/>
          <w:spacing w:val="-10"/>
        </w:rPr>
        <w:t>системы образования и дошкольного воспитания.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образования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общеобразовательной школы в с. Левая Россошь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Вместимость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t>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Левороссошанское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с. Левая Россошь,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Пролетарская, 32А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детского сада на 220 мест в с. Каширское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220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Каширское,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ул. Комсомольская, 9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детского сада на 100 мест в п. им. Дзержинского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100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rFonts w:eastAsia="Arial"/>
                <w:sz w:val="22"/>
                <w:szCs w:val="22"/>
              </w:rPr>
              <w:t xml:space="preserve">Дзержинское СП, </w:t>
            </w:r>
            <w:r w:rsidR="00AD0503" w:rsidRPr="00337994">
              <w:rPr>
                <w:rFonts w:eastAsia="Arial"/>
                <w:sz w:val="22"/>
                <w:szCs w:val="22"/>
              </w:rPr>
              <w:br/>
            </w:r>
            <w:r w:rsidRPr="00337994">
              <w:rPr>
                <w:rFonts w:eastAsia="Arial"/>
                <w:sz w:val="22"/>
                <w:szCs w:val="22"/>
              </w:rPr>
              <w:t xml:space="preserve">п. им. Дзержинского,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rFonts w:eastAsia="Arial"/>
                <w:sz w:val="22"/>
                <w:szCs w:val="22"/>
              </w:rPr>
              <w:t>ул. Российская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5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общеобразовательной школы в с. Круглое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  <w:highlight w:val="yellow"/>
              </w:rPr>
            </w:pPr>
            <w:r w:rsidRPr="00337994">
              <w:rPr>
                <w:sz w:val="22"/>
                <w:szCs w:val="22"/>
              </w:rPr>
              <w:t>Вместимость 220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Круглянское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Круглое,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>ул. Советская, 10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Style w:val="markedcontent"/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</w:tbl>
    <w:p w:rsidR="00397487" w:rsidRPr="00337994" w:rsidRDefault="00397487" w:rsidP="00620C1D">
      <w:pPr>
        <w:jc w:val="center"/>
        <w:rPr>
          <w:rFonts w:eastAsia="Times New Roman"/>
          <w:b/>
          <w:bCs/>
          <w:i/>
          <w:iCs/>
          <w:spacing w:val="-10"/>
        </w:rPr>
      </w:pPr>
    </w:p>
    <w:p w:rsidR="00E17E0D" w:rsidRPr="00337994" w:rsidRDefault="00E17E0D" w:rsidP="00620C1D">
      <w:pPr>
        <w:pStyle w:val="a6"/>
        <w:spacing w:after="0"/>
        <w:jc w:val="both"/>
        <w:rPr>
          <w:rFonts w:eastAsia="Arial"/>
          <w:szCs w:val="26"/>
        </w:rPr>
      </w:pP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>Перечень мероприятий</w:t>
      </w:r>
      <w:r w:rsidRPr="00337994">
        <w:rPr>
          <w:rFonts w:eastAsia="Times New Roman"/>
          <w:b/>
          <w:bCs/>
          <w:i/>
          <w:iCs/>
          <w:spacing w:val="-10"/>
        </w:rPr>
        <w:t xml:space="preserve"> по развитию на территории  района объектов культуры.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 xml:space="preserve">Назначение объекта 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szCs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Развитие культуры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 xml:space="preserve">Строительство Дома культуры в </w:t>
            </w:r>
            <w:r w:rsidRPr="00337994">
              <w:rPr>
                <w:sz w:val="22"/>
                <w:szCs w:val="22"/>
              </w:rPr>
              <w:br/>
              <w:t>с. Данково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Данковское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Данково,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Смирнова, 87А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Дома культуры в </w:t>
            </w:r>
            <w:r w:rsidRPr="00337994">
              <w:rPr>
                <w:sz w:val="22"/>
                <w:szCs w:val="22"/>
              </w:rPr>
              <w:br/>
              <w:t>с. Можайское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Можайское СП,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br/>
              <w:t xml:space="preserve">с. Можайское,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szCs w:val="22"/>
                <w:highlight w:val="yellow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Ленина, 68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2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1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 xml:space="preserve">Строительство Дома культуры в </w:t>
            </w:r>
            <w:r w:rsidRPr="00337994">
              <w:rPr>
                <w:sz w:val="22"/>
                <w:szCs w:val="22"/>
              </w:rPr>
              <w:br/>
            </w:r>
            <w:r w:rsidRPr="00337994">
              <w:rPr>
                <w:sz w:val="22"/>
                <w:szCs w:val="22"/>
              </w:rPr>
              <w:lastRenderedPageBreak/>
              <w:t>с. Левая Россошь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  <w:szCs w:val="22"/>
              </w:rPr>
            </w:pPr>
            <w:r w:rsidRPr="00337994">
              <w:rPr>
                <w:sz w:val="22"/>
                <w:szCs w:val="22"/>
              </w:rPr>
              <w:t>Вместимость 120 мест</w:t>
            </w: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 xml:space="preserve">Левороссошанское СП, с. Левая </w:t>
            </w:r>
            <w:r w:rsidRPr="00337994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Росошь, </w:t>
            </w:r>
          </w:p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337994">
              <w:rPr>
                <w:rFonts w:eastAsia="Calibri"/>
                <w:sz w:val="22"/>
                <w:szCs w:val="22"/>
                <w:lang w:eastAsia="en-US"/>
              </w:rPr>
              <w:t>ул. Пролетарская, 21А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Style w:val="markedcontent"/>
                <w:sz w:val="22"/>
                <w:szCs w:val="22"/>
              </w:rPr>
            </w:pPr>
            <w:r w:rsidRPr="00337994">
              <w:rPr>
                <w:rStyle w:val="markedcontent"/>
                <w:sz w:val="22"/>
                <w:szCs w:val="22"/>
              </w:rPr>
              <w:lastRenderedPageBreak/>
              <w:t>Установление ЗОУИТ не требуется</w:t>
            </w:r>
          </w:p>
        </w:tc>
      </w:tr>
    </w:tbl>
    <w:p w:rsidR="0094771F" w:rsidRPr="00337994" w:rsidRDefault="0094771F" w:rsidP="00620C1D">
      <w:pPr>
        <w:pStyle w:val="a6"/>
        <w:tabs>
          <w:tab w:val="left" w:pos="0"/>
        </w:tabs>
        <w:spacing w:after="0"/>
        <w:jc w:val="both"/>
        <w:rPr>
          <w:rFonts w:eastAsia="Arial"/>
        </w:rPr>
      </w:pPr>
    </w:p>
    <w:p w:rsidR="0082196D" w:rsidRPr="00337994" w:rsidRDefault="0082196D" w:rsidP="00620C1D">
      <w:pPr>
        <w:pStyle w:val="a6"/>
        <w:tabs>
          <w:tab w:val="left" w:pos="0"/>
        </w:tabs>
        <w:spacing w:after="0"/>
        <w:jc w:val="both"/>
        <w:rPr>
          <w:rFonts w:eastAsia="Arial"/>
        </w:rPr>
      </w:pPr>
    </w:p>
    <w:p w:rsidR="00921A3F" w:rsidRPr="00337994" w:rsidRDefault="00921A3F" w:rsidP="00620C1D">
      <w:pPr>
        <w:jc w:val="center"/>
        <w:rPr>
          <w:rFonts w:eastAsia="Times New Roman"/>
          <w:b/>
          <w:bCs/>
          <w:i/>
          <w:iCs/>
          <w:spacing w:val="-10"/>
        </w:rPr>
      </w:pPr>
      <w:r w:rsidRPr="00337994">
        <w:rPr>
          <w:rFonts w:eastAsia="Arial Unicode MS"/>
          <w:b/>
          <w:bCs/>
          <w:i/>
          <w:iCs/>
          <w:spacing w:val="-10"/>
        </w:rPr>
        <w:t xml:space="preserve">Перечень мероприятий </w:t>
      </w:r>
      <w:r w:rsidRPr="00337994">
        <w:rPr>
          <w:rFonts w:eastAsia="Times New Roman"/>
          <w:b/>
          <w:bCs/>
          <w:i/>
          <w:iCs/>
          <w:spacing w:val="-10"/>
        </w:rPr>
        <w:t xml:space="preserve">по обеспечению условий для развития </w:t>
      </w:r>
      <w:r w:rsidR="00873A21" w:rsidRPr="00337994">
        <w:rPr>
          <w:rFonts w:eastAsia="Times New Roman"/>
          <w:b/>
          <w:bCs/>
          <w:i/>
          <w:iCs/>
          <w:spacing w:val="-10"/>
        </w:rPr>
        <w:t xml:space="preserve"> </w:t>
      </w:r>
      <w:r w:rsidRPr="00337994">
        <w:rPr>
          <w:rFonts w:eastAsia="Times New Roman"/>
          <w:b/>
          <w:bCs/>
          <w:i/>
          <w:iCs/>
          <w:spacing w:val="-10"/>
        </w:rPr>
        <w:t>на территории муниципального района физической культуры и массового спорта.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 xml:space="preserve">Назначение объекта 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6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 w:val="restart"/>
          </w:tcPr>
          <w:p w:rsidR="0082196D" w:rsidRPr="00337994" w:rsidRDefault="0082196D" w:rsidP="0082196D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физической культуры и спорта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Times New Roman"/>
                <w:sz w:val="22"/>
                <w:lang w:eastAsia="ru-RU"/>
              </w:rPr>
              <w:t xml:space="preserve">Строительство спортивного сооружения, расположенное по </w:t>
            </w:r>
            <w:r w:rsidR="000A1229" w:rsidRPr="00337994">
              <w:rPr>
                <w:rFonts w:eastAsia="Times New Roman"/>
                <w:sz w:val="22"/>
                <w:lang w:eastAsia="ru-RU"/>
              </w:rPr>
              <w:br/>
            </w:r>
            <w:r w:rsidRPr="00337994">
              <w:rPr>
                <w:rFonts w:eastAsia="Times New Roman"/>
                <w:sz w:val="22"/>
                <w:lang w:eastAsia="ru-RU"/>
              </w:rPr>
              <w:t xml:space="preserve">ул. Олимпийская, в </w:t>
            </w:r>
            <w:r w:rsidR="000A1229" w:rsidRPr="00337994">
              <w:rPr>
                <w:rFonts w:eastAsia="Times New Roman"/>
                <w:sz w:val="22"/>
                <w:lang w:eastAsia="ru-RU"/>
              </w:rPr>
              <w:br/>
            </w:r>
            <w:r w:rsidRPr="00337994">
              <w:rPr>
                <w:rFonts w:eastAsia="Times New Roman"/>
                <w:sz w:val="22"/>
                <w:lang w:eastAsia="ru-RU"/>
              </w:rPr>
              <w:t>с. Каширское Каширского муниципального района Воронежской области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с. Каширское, </w:t>
            </w:r>
            <w:r w:rsidR="00AD0503" w:rsidRPr="00337994">
              <w:rPr>
                <w:rFonts w:eastAsia="Times New Roman"/>
                <w:sz w:val="22"/>
              </w:rPr>
              <w:br/>
            </w:r>
            <w:r w:rsidRPr="00337994">
              <w:rPr>
                <w:rFonts w:eastAsia="Times New Roman"/>
                <w:sz w:val="22"/>
              </w:rPr>
              <w:t>ул. Олимпийская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6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  <w:vMerge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Times New Roman"/>
                <w:sz w:val="22"/>
              </w:rPr>
            </w:pPr>
            <w:r w:rsidRPr="00337994">
              <w:rPr>
                <w:rFonts w:eastAsia="Times New Roman"/>
                <w:sz w:val="22"/>
              </w:rPr>
              <w:t xml:space="preserve">Строительство стадиона в </w:t>
            </w:r>
          </w:p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</w:rPr>
            </w:pPr>
            <w:r w:rsidRPr="00337994">
              <w:rPr>
                <w:rFonts w:eastAsia="Times New Roman"/>
                <w:sz w:val="22"/>
              </w:rPr>
              <w:t>с. Каширское Каширского района Воронежской области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rPr>
                <w:sz w:val="22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Сооружение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rPr>
                <w:sz w:val="22"/>
              </w:rPr>
            </w:pPr>
          </w:p>
        </w:tc>
        <w:tc>
          <w:tcPr>
            <w:tcW w:w="2127" w:type="dxa"/>
          </w:tcPr>
          <w:p w:rsidR="0082196D" w:rsidRPr="00337994" w:rsidRDefault="0082196D" w:rsidP="00AD0503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Arial"/>
                <w:sz w:val="22"/>
                <w:highlight w:val="yellow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</w:r>
            <w:r w:rsidRPr="00337994">
              <w:rPr>
                <w:rFonts w:eastAsia="Times New Roman"/>
                <w:sz w:val="22"/>
              </w:rPr>
              <w:t xml:space="preserve">с. Каширское, </w:t>
            </w:r>
            <w:r w:rsidR="000A1229" w:rsidRPr="00337994">
              <w:rPr>
                <w:rFonts w:eastAsia="Times New Roman"/>
                <w:sz w:val="22"/>
              </w:rPr>
              <w:br/>
            </w:r>
            <w:r w:rsidRPr="00337994">
              <w:rPr>
                <w:rFonts w:eastAsia="Times New Roman"/>
                <w:sz w:val="22"/>
              </w:rPr>
              <w:t>ул. Спортивная, 25А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</w:tbl>
    <w:p w:rsidR="00921A3F" w:rsidRPr="00337994" w:rsidRDefault="00921A3F" w:rsidP="00620C1D">
      <w:pPr>
        <w:pStyle w:val="a6"/>
        <w:spacing w:after="0"/>
        <w:jc w:val="both"/>
      </w:pPr>
    </w:p>
    <w:p w:rsidR="00B260DD" w:rsidRPr="00337994" w:rsidRDefault="00B260DD" w:rsidP="00620C1D">
      <w:pPr>
        <w:pStyle w:val="a6"/>
        <w:spacing w:after="0"/>
        <w:jc w:val="both"/>
      </w:pPr>
    </w:p>
    <w:p w:rsidR="0082196D" w:rsidRPr="00337994" w:rsidRDefault="0082196D" w:rsidP="0082196D">
      <w:pPr>
        <w:spacing w:line="100" w:lineRule="atLeast"/>
        <w:ind w:firstLine="709"/>
        <w:jc w:val="center"/>
        <w:rPr>
          <w:rFonts w:eastAsia="Arial" w:cs="Tahoma"/>
          <w:b/>
          <w:bCs/>
          <w:i/>
          <w:kern w:val="24"/>
        </w:rPr>
      </w:pPr>
      <w:bookmarkStart w:id="2" w:name="_Hlk115683035"/>
      <w:r w:rsidRPr="00337994">
        <w:rPr>
          <w:rFonts w:eastAsia="Arial" w:cs="Tahoma"/>
          <w:b/>
          <w:bCs/>
          <w:i/>
          <w:kern w:val="24"/>
        </w:rPr>
        <w:t>Перечень мероприятий по развитию охраны общественного порядка на территории муниципального района.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639"/>
        <w:gridCol w:w="2410"/>
        <w:gridCol w:w="2126"/>
        <w:gridCol w:w="1984"/>
        <w:gridCol w:w="2127"/>
        <w:gridCol w:w="2268"/>
      </w:tblGrid>
      <w:tr w:rsidR="0082196D" w:rsidRPr="00337994" w:rsidTr="003E1E81">
        <w:tc>
          <w:tcPr>
            <w:tcW w:w="629" w:type="dxa"/>
            <w:vAlign w:val="center"/>
          </w:tcPr>
          <w:bookmarkEnd w:id="2"/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№ п/п</w:t>
            </w:r>
          </w:p>
        </w:tc>
        <w:tc>
          <w:tcPr>
            <w:tcW w:w="1639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Назначение объекта</w:t>
            </w:r>
          </w:p>
        </w:tc>
        <w:tc>
          <w:tcPr>
            <w:tcW w:w="2410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Наименование планируемого объекта</w:t>
            </w:r>
          </w:p>
        </w:tc>
        <w:tc>
          <w:tcPr>
            <w:tcW w:w="2126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Вид объекта</w:t>
            </w:r>
          </w:p>
        </w:tc>
        <w:tc>
          <w:tcPr>
            <w:tcW w:w="1984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Основные характеристики объекта</w:t>
            </w:r>
          </w:p>
        </w:tc>
        <w:tc>
          <w:tcPr>
            <w:tcW w:w="2127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Местоположение</w:t>
            </w:r>
          </w:p>
        </w:tc>
        <w:tc>
          <w:tcPr>
            <w:tcW w:w="2268" w:type="dxa"/>
            <w:vAlign w:val="center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center"/>
              <w:rPr>
                <w:rFonts w:eastAsia="Calibri"/>
                <w:b/>
                <w:sz w:val="22"/>
                <w:lang w:eastAsia="en-US"/>
              </w:rPr>
            </w:pPr>
            <w:r w:rsidRPr="00337994">
              <w:rPr>
                <w:rFonts w:eastAsia="Calibri"/>
                <w:b/>
                <w:sz w:val="22"/>
                <w:lang w:eastAsia="en-US"/>
              </w:rPr>
              <w:t>Характеристика зон с особыми условиями использования территории</w:t>
            </w:r>
          </w:p>
        </w:tc>
      </w:tr>
      <w:tr w:rsidR="0082196D" w:rsidRPr="00337994" w:rsidTr="003E1E81">
        <w:tc>
          <w:tcPr>
            <w:tcW w:w="629" w:type="dxa"/>
          </w:tcPr>
          <w:p w:rsidR="0082196D" w:rsidRPr="00337994" w:rsidRDefault="0082196D" w:rsidP="0082196D">
            <w:pPr>
              <w:pStyle w:val="a6"/>
              <w:numPr>
                <w:ilvl w:val="0"/>
                <w:numId w:val="27"/>
              </w:numPr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</w:p>
        </w:tc>
        <w:tc>
          <w:tcPr>
            <w:tcW w:w="1639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jc w:val="both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Развитие охраны общественного порядка</w:t>
            </w:r>
          </w:p>
        </w:tc>
        <w:tc>
          <w:tcPr>
            <w:tcW w:w="2410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sz w:val="22"/>
              </w:rPr>
              <w:t xml:space="preserve">Строительство участкового пункта полиции </w:t>
            </w:r>
          </w:p>
        </w:tc>
        <w:tc>
          <w:tcPr>
            <w:tcW w:w="2126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Здание</w:t>
            </w:r>
          </w:p>
        </w:tc>
        <w:tc>
          <w:tcPr>
            <w:tcW w:w="1984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>Площадь 500 кв.м.</w:t>
            </w:r>
          </w:p>
        </w:tc>
        <w:tc>
          <w:tcPr>
            <w:tcW w:w="2127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highlight w:val="yellow"/>
                <w:lang w:eastAsia="en-US"/>
              </w:rPr>
            </w:pPr>
            <w:r w:rsidRPr="00337994">
              <w:rPr>
                <w:rFonts w:eastAsia="Calibri"/>
                <w:sz w:val="22"/>
                <w:lang w:eastAsia="en-US"/>
              </w:rPr>
              <w:t xml:space="preserve">Каширское СП, </w:t>
            </w:r>
            <w:r w:rsidRPr="00337994">
              <w:rPr>
                <w:rFonts w:eastAsia="Calibri"/>
                <w:sz w:val="22"/>
                <w:lang w:eastAsia="en-US"/>
              </w:rPr>
              <w:br/>
              <w:t xml:space="preserve">с. Каширское, </w:t>
            </w:r>
            <w:r w:rsidRPr="00337994">
              <w:rPr>
                <w:rFonts w:eastAsia="Calibri"/>
                <w:sz w:val="22"/>
                <w:lang w:eastAsia="en-US"/>
              </w:rPr>
              <w:br/>
              <w:t>ул. Строителей, 6</w:t>
            </w:r>
          </w:p>
        </w:tc>
        <w:tc>
          <w:tcPr>
            <w:tcW w:w="2268" w:type="dxa"/>
          </w:tcPr>
          <w:p w:rsidR="0082196D" w:rsidRPr="00337994" w:rsidRDefault="0082196D" w:rsidP="003E1E81">
            <w:pPr>
              <w:pStyle w:val="a6"/>
              <w:tabs>
                <w:tab w:val="left" w:pos="1701"/>
              </w:tabs>
              <w:snapToGrid w:val="0"/>
              <w:spacing w:after="0"/>
              <w:rPr>
                <w:rFonts w:eastAsia="Calibri"/>
                <w:sz w:val="22"/>
                <w:lang w:eastAsia="en-US"/>
              </w:rPr>
            </w:pPr>
            <w:r w:rsidRPr="00337994">
              <w:rPr>
                <w:rStyle w:val="markedcontent"/>
                <w:sz w:val="22"/>
                <w:szCs w:val="28"/>
              </w:rPr>
              <w:t>Установление ЗОУИТ не требуется</w:t>
            </w:r>
          </w:p>
        </w:tc>
      </w:tr>
    </w:tbl>
    <w:p w:rsidR="0082196D" w:rsidRPr="00337994" w:rsidRDefault="0082196D" w:rsidP="00620C1D">
      <w:pPr>
        <w:pStyle w:val="a6"/>
        <w:spacing w:after="0"/>
        <w:jc w:val="both"/>
      </w:pPr>
    </w:p>
    <w:p w:rsidR="00DF47C6" w:rsidRPr="00337994" w:rsidRDefault="00DF47C6" w:rsidP="00FA18EA">
      <w:pPr>
        <w:pStyle w:val="a6"/>
        <w:tabs>
          <w:tab w:val="num" w:pos="567"/>
          <w:tab w:val="left" w:pos="1701"/>
        </w:tabs>
        <w:spacing w:after="0"/>
        <w:ind w:left="567" w:firstLine="709"/>
        <w:jc w:val="both"/>
        <w:rPr>
          <w:b/>
          <w:bCs/>
          <w:sz w:val="8"/>
          <w:szCs w:val="8"/>
        </w:rPr>
      </w:pPr>
    </w:p>
    <w:p w:rsidR="000A5686" w:rsidRPr="00337994" w:rsidRDefault="000A5686" w:rsidP="00DF47C6">
      <w:pPr>
        <w:pStyle w:val="a6"/>
        <w:shd w:val="clear" w:color="auto" w:fill="FFFFFF"/>
        <w:tabs>
          <w:tab w:val="left" w:pos="1134"/>
        </w:tabs>
        <w:spacing w:after="0"/>
        <w:ind w:left="1276" w:right="283"/>
        <w:jc w:val="both"/>
        <w:rPr>
          <w:szCs w:val="26"/>
        </w:rPr>
        <w:sectPr w:rsidR="000A5686" w:rsidRPr="00337994" w:rsidSect="00BC2AB0">
          <w:pgSz w:w="16838" w:h="11906" w:orient="landscape"/>
          <w:pgMar w:top="1134" w:right="1418" w:bottom="566" w:left="1700" w:header="1134" w:footer="1134" w:gutter="0"/>
          <w:cols w:space="720"/>
          <w:titlePg/>
          <w:docGrid w:linePitch="360"/>
        </w:sectPr>
      </w:pPr>
    </w:p>
    <w:p w:rsidR="00E60FF9" w:rsidRPr="00337994" w:rsidRDefault="00E60FF9" w:rsidP="00632B89">
      <w:pPr>
        <w:pStyle w:val="a6"/>
        <w:numPr>
          <w:ilvl w:val="0"/>
          <w:numId w:val="19"/>
        </w:numPr>
        <w:spacing w:after="0"/>
        <w:jc w:val="center"/>
        <w:rPr>
          <w:szCs w:val="26"/>
        </w:rPr>
      </w:pPr>
      <w:r w:rsidRPr="00337994">
        <w:rPr>
          <w:szCs w:val="26"/>
        </w:rPr>
        <w:lastRenderedPageBreak/>
        <w:t>ХАРАКТЕРИСТИКИ ЗОН С ОСОБЫМИ УСЛОВИЯМИ ИСПОЛЬЗОВАНИЯ ТЕРРИТОРИЙ</w:t>
      </w: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Придорожные полосы автомобильных дорог местного значения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Под полосой отвода автодороги понимается совокупность земельных участков, предоставленных в установленном порядке для размещения конструктивных элементов и инженерных сооружений такой дороги, а также зданий, строений, сооружений, защитных и декоративных лесонасаждений и устройств, других объектов, имеющих специальное назначение по обслуживанию дороги и являющихся ее неотъемлемой технологической частью.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В пределах полосы отвода автомобильной дороги могут размещаться объекты дорожного сервиса. Их размещение осуществляется в соответствии с нормами проектирования и строительства этих объектов. Также, в пределах полосы отвода автомобильной дороги могут размещаться: инженерные коммуникации,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дороги, либо пересекают ее; подъезды, съезды и примыкания к объектам, расположенным вне полосы отвода дороги и требующим доступа к ним.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 xml:space="preserve">В соответствии с </w:t>
      </w:r>
      <w:hyperlink r:id="rId10" w:history="1">
        <w:r w:rsidRPr="00337994">
          <w:rPr>
            <w:rFonts w:ascii="Times New Roman" w:hAnsi="Times New Roman"/>
            <w:sz w:val="24"/>
            <w:szCs w:val="24"/>
            <w:lang w:eastAsia="en-US"/>
          </w:rPr>
          <w:t>п. 2 ст. 26</w:t>
        </w:r>
      </w:hyperlink>
      <w:r w:rsidRPr="00337994">
        <w:rPr>
          <w:rFonts w:ascii="Times New Roman" w:hAnsi="Times New Roman"/>
          <w:sz w:val="24"/>
          <w:szCs w:val="24"/>
          <w:lang w:eastAsia="en-US"/>
        </w:rPr>
        <w:t xml:space="preserve"> Федерального закона от 8 ноября 2007 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для автомобильных дорог, за исключением автомобильных дорог, расположенных в границах населенных пунктов, устанавливаются придорожные полосы.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1) 75 м – для автомобильных дорог I и II категорий;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2) 50 м – для автомобильных дорог III и IV категорий;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3) 25 м – для автомобильных дорог V категории;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4) 100 м – для подъездных дорог, соединяющих административные центры (столицы) субъектов Российской Федерации, города федерального значения с другими населенными пунктами, а также для участков автомобильных дорог общего пользования федерального значения, построенных для объездов городов с численностью населения до двухсот пятидесяти тысяч человек;</w:t>
      </w:r>
    </w:p>
    <w:p w:rsidR="00057F0F" w:rsidRPr="00337994" w:rsidRDefault="00057F0F" w:rsidP="00057F0F">
      <w:pPr>
        <w:pStyle w:val="ConsPlusNormal"/>
        <w:ind w:left="567" w:right="141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5) 150 м – для участков автомобильных дорог, построенных для объездов городов с численностью населения свыше двухсот пятидесяти тысяч человек.</w:t>
      </w:r>
    </w:p>
    <w:p w:rsidR="00057F0F" w:rsidRPr="00337994" w:rsidRDefault="00057F0F" w:rsidP="00057F0F">
      <w:pPr>
        <w:ind w:left="567" w:right="141" w:firstLine="709"/>
        <w:jc w:val="both"/>
        <w:rPr>
          <w:rFonts w:eastAsia="Calibri"/>
        </w:rPr>
      </w:pPr>
      <w:r w:rsidRPr="00337994">
        <w:rPr>
          <w:rFonts w:eastAsia="Calibri"/>
        </w:rPr>
        <w:t xml:space="preserve">Перечень </w:t>
      </w:r>
      <w:r w:rsidRPr="00337994">
        <w:t xml:space="preserve">и категория </w:t>
      </w:r>
      <w:r w:rsidRPr="00337994">
        <w:rPr>
          <w:rFonts w:eastAsia="Calibri"/>
        </w:rPr>
        <w:t xml:space="preserve">автомобильных дорог общего пользования регионального или межмуниципального значения Воронежской области </w:t>
      </w:r>
      <w:r w:rsidRPr="00337994">
        <w:t xml:space="preserve">на территории </w:t>
      </w:r>
      <w:r w:rsidR="0082196D" w:rsidRPr="00337994">
        <w:t xml:space="preserve">Каширского </w:t>
      </w:r>
      <w:r w:rsidRPr="00337994">
        <w:t xml:space="preserve">муниципального района согласно постановлению администрации Воронежской области </w:t>
      </w:r>
      <w:r w:rsidR="0082196D" w:rsidRPr="00337994">
        <w:t xml:space="preserve">    </w:t>
      </w:r>
      <w:r w:rsidRPr="00337994">
        <w:t xml:space="preserve">№ 1239 от 30.12.2005 </w:t>
      </w:r>
      <w:r w:rsidR="0082196D" w:rsidRPr="00337994">
        <w:rPr>
          <w:rFonts w:eastAsia="Calibri"/>
        </w:rPr>
        <w:t>представлены в разделе 1.8</w:t>
      </w:r>
      <w:r w:rsidRPr="00337994">
        <w:rPr>
          <w:rFonts w:eastAsia="Calibri"/>
        </w:rPr>
        <w:t xml:space="preserve">. «Объекты капитального строительства на территории </w:t>
      </w:r>
      <w:r w:rsidR="0082196D" w:rsidRPr="00337994">
        <w:rPr>
          <w:rFonts w:eastAsia="Calibri"/>
        </w:rPr>
        <w:t>Каширского муниципального района», п. 1.8</w:t>
      </w:r>
      <w:r w:rsidRPr="00337994">
        <w:rPr>
          <w:rFonts w:eastAsia="Calibri"/>
        </w:rPr>
        <w:t>.1. «Транспортная инфраструктура».</w:t>
      </w:r>
    </w:p>
    <w:p w:rsidR="00632B89" w:rsidRPr="00337994" w:rsidRDefault="00632B89" w:rsidP="00E60FF9">
      <w:pPr>
        <w:ind w:firstLine="709"/>
        <w:jc w:val="both"/>
        <w:rPr>
          <w:szCs w:val="28"/>
        </w:rPr>
        <w:sectPr w:rsidR="00632B89" w:rsidRPr="00337994" w:rsidSect="00D56110">
          <w:pgSz w:w="11906" w:h="16838"/>
          <w:pgMar w:top="1418" w:right="566" w:bottom="1700" w:left="1134" w:header="1134" w:footer="1134" w:gutter="0"/>
          <w:cols w:space="720"/>
          <w:titlePg/>
          <w:docGrid w:linePitch="360"/>
        </w:sectPr>
      </w:pPr>
    </w:p>
    <w:p w:rsidR="00E60FF9" w:rsidRPr="00337994" w:rsidRDefault="00E60FF9" w:rsidP="006F0F2F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lastRenderedPageBreak/>
        <w:t>Охранные зоны объектов электросетевого хозяйства</w:t>
      </w:r>
    </w:p>
    <w:p w:rsidR="00E60FF9" w:rsidRPr="00337994" w:rsidRDefault="00E60FF9" w:rsidP="006F0F2F">
      <w:pPr>
        <w:pStyle w:val="af7"/>
        <w:spacing w:before="0" w:after="0"/>
        <w:ind w:left="567" w:firstLine="709"/>
        <w:rPr>
          <w:rFonts w:eastAsiaTheme="minorHAnsi"/>
          <w:szCs w:val="28"/>
          <w:lang w:eastAsia="en-US"/>
        </w:rPr>
      </w:pPr>
      <w:r w:rsidRPr="00337994">
        <w:rPr>
          <w:rFonts w:eastAsiaTheme="minorHAnsi"/>
          <w:szCs w:val="28"/>
          <w:lang w:eastAsia="en-US"/>
        </w:rPr>
        <w:t>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для линий электропе</w:t>
      </w:r>
      <w:r w:rsidR="00B529C5" w:rsidRPr="00337994">
        <w:rPr>
          <w:rFonts w:eastAsiaTheme="minorHAnsi"/>
          <w:szCs w:val="28"/>
          <w:lang w:eastAsia="en-US"/>
        </w:rPr>
        <w:softHyphen/>
      </w:r>
      <w:r w:rsidRPr="00337994">
        <w:rPr>
          <w:rFonts w:eastAsiaTheme="minorHAnsi"/>
          <w:szCs w:val="28"/>
          <w:lang w:eastAsia="en-US"/>
        </w:rPr>
        <w:t>редачи 10 кВ охранная зона устанавливается размером 10 метров (5 метров - для линий с самоне</w:t>
      </w:r>
      <w:r w:rsidR="00B529C5" w:rsidRPr="00337994">
        <w:rPr>
          <w:rFonts w:eastAsiaTheme="minorHAnsi"/>
          <w:szCs w:val="28"/>
          <w:lang w:eastAsia="en-US"/>
        </w:rPr>
        <w:softHyphen/>
      </w:r>
      <w:r w:rsidRPr="00337994">
        <w:rPr>
          <w:rFonts w:eastAsiaTheme="minorHAnsi"/>
          <w:szCs w:val="28"/>
          <w:lang w:eastAsia="en-US"/>
        </w:rPr>
        <w:t>сущими или изолированными проводами, размещенных в границах населенных пунктов).</w:t>
      </w:r>
    </w:p>
    <w:p w:rsidR="00E60FF9" w:rsidRPr="00337994" w:rsidRDefault="00E60FF9" w:rsidP="00E60FF9">
      <w:pPr>
        <w:pStyle w:val="af7"/>
        <w:spacing w:before="0" w:after="0"/>
        <w:ind w:left="709" w:firstLine="0"/>
        <w:rPr>
          <w:rFonts w:eastAsiaTheme="minorEastAsia"/>
          <w:b/>
          <w:szCs w:val="28"/>
        </w:rPr>
      </w:pP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Охранные зоны газораспределительных сете</w:t>
      </w:r>
      <w:r w:rsidR="00057F0F" w:rsidRPr="00337994">
        <w:rPr>
          <w:rFonts w:eastAsiaTheme="minorEastAsia"/>
          <w:b/>
          <w:szCs w:val="28"/>
        </w:rPr>
        <w:t>й</w:t>
      </w:r>
    </w:p>
    <w:p w:rsidR="00057F0F" w:rsidRPr="00337994" w:rsidRDefault="00057F0F" w:rsidP="00057F0F">
      <w:pPr>
        <w:pStyle w:val="15"/>
        <w:ind w:left="567" w:right="141" w:firstLine="709"/>
        <w:rPr>
          <w:bCs/>
          <w:sz w:val="24"/>
          <w:szCs w:val="24"/>
        </w:rPr>
      </w:pPr>
      <w:r w:rsidRPr="00337994">
        <w:rPr>
          <w:bCs/>
          <w:sz w:val="24"/>
          <w:szCs w:val="24"/>
        </w:rPr>
        <w:t xml:space="preserve">Ширина охранных зон газопроводов, принята в соответствии с </w:t>
      </w:r>
      <w:bookmarkStart w:id="3" w:name="_Hlk83712455"/>
      <w:r w:rsidRPr="00337994">
        <w:rPr>
          <w:bCs/>
          <w:sz w:val="24"/>
          <w:szCs w:val="24"/>
        </w:rPr>
        <w:t xml:space="preserve">«Правилами охраны магистральных трубопроводов», утвержденными постановлением Гостехнадзора России </w:t>
      </w:r>
      <w:r w:rsidR="006F0F2F" w:rsidRPr="00337994">
        <w:rPr>
          <w:bCs/>
          <w:sz w:val="24"/>
          <w:szCs w:val="24"/>
        </w:rPr>
        <w:t xml:space="preserve">              </w:t>
      </w:r>
      <w:r w:rsidRPr="00337994">
        <w:rPr>
          <w:bCs/>
          <w:sz w:val="24"/>
          <w:szCs w:val="24"/>
        </w:rPr>
        <w:t>№ 9 от 22.04.1992 г. и «Правилами охраны газораспределительных сетей», утвержденными Постановлением Правительства РФ № 878 от 20.11.2000</w:t>
      </w:r>
      <w:bookmarkEnd w:id="3"/>
      <w:r w:rsidRPr="00337994">
        <w:rPr>
          <w:bCs/>
          <w:sz w:val="24"/>
          <w:szCs w:val="24"/>
        </w:rPr>
        <w:t>.</w:t>
      </w:r>
    </w:p>
    <w:p w:rsidR="00057F0F" w:rsidRPr="00337994" w:rsidRDefault="00057F0F" w:rsidP="00057F0F">
      <w:pPr>
        <w:ind w:left="567" w:right="141" w:firstLine="709"/>
        <w:jc w:val="both"/>
      </w:pPr>
      <w:r w:rsidRPr="00337994">
        <w:t>Для газораспределительных сетей устанавливаются следующие охранные зоны: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вдоль трасс наружных газопроводов – в виде территории, ограниченной условными линиями, проходящими на расстоянии 2 метров с каждой стороны газопровода;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вдоль трасс подземных газопроводов из полиэтиленовых труб при использовании медного провода для обозначения трассы газопровода – в виде территории, ограниченной ус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ловными линиями, проходящими на расстоянии 3 метров от газопровода со стороны про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вода и 2 метров – с противоположной стороны;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вокруг отдельно стоящих газорегуляторных пунктов – в виде территории, ограничен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ной замкнутой линией, проведенной на расстоянии 10 метров от границ этих объек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тов. Для газорегуляторных пунктов, пристроенных к зданиям, охранная зона не регла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ментируется.</w:t>
      </w:r>
    </w:p>
    <w:p w:rsidR="00057F0F" w:rsidRPr="00337994" w:rsidRDefault="00057F0F" w:rsidP="00632B89">
      <w:pPr>
        <w:pStyle w:val="af4"/>
        <w:widowControl w:val="0"/>
        <w:numPr>
          <w:ilvl w:val="0"/>
          <w:numId w:val="20"/>
        </w:numPr>
        <w:tabs>
          <w:tab w:val="left" w:pos="1134"/>
        </w:tabs>
        <w:autoSpaceDE w:val="0"/>
        <w:autoSpaceDN w:val="0"/>
        <w:spacing w:after="0" w:line="240" w:lineRule="auto"/>
        <w:ind w:left="567" w:right="141" w:firstLine="709"/>
        <w:jc w:val="both"/>
        <w:rPr>
          <w:rFonts w:ascii="Times New Roman" w:hAnsi="Times New Roman"/>
          <w:sz w:val="24"/>
          <w:szCs w:val="24"/>
        </w:rPr>
      </w:pPr>
      <w:r w:rsidRPr="00337994">
        <w:rPr>
          <w:rFonts w:ascii="Times New Roman" w:hAnsi="Times New Roman"/>
          <w:sz w:val="24"/>
          <w:szCs w:val="24"/>
        </w:rPr>
        <w:t>вдоль трасс межпоселковых газопроводов, проходящих по лесам и древесно-кустар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никовой растительности, - в виде просек шириной 6 метров, по 3 метра с каждой сто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роны газопровода. Для надземных участков газопроводов расстояние от деревьев до трубопро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вода должно быть не менее высоты деревьев в течение всего срока эксплуатации га</w:t>
      </w:r>
      <w:r w:rsidR="00B529C5" w:rsidRPr="00337994">
        <w:rPr>
          <w:rFonts w:ascii="Times New Roman" w:hAnsi="Times New Roman"/>
          <w:sz w:val="24"/>
          <w:szCs w:val="24"/>
        </w:rPr>
        <w:softHyphen/>
      </w:r>
      <w:r w:rsidRPr="00337994">
        <w:rPr>
          <w:rFonts w:ascii="Times New Roman" w:hAnsi="Times New Roman"/>
          <w:sz w:val="24"/>
          <w:szCs w:val="24"/>
        </w:rPr>
        <w:t>зопровода.</w:t>
      </w:r>
    </w:p>
    <w:p w:rsidR="00057F0F" w:rsidRPr="00337994" w:rsidRDefault="00057F0F" w:rsidP="00057F0F">
      <w:pPr>
        <w:ind w:left="567" w:right="141" w:firstLine="709"/>
        <w:jc w:val="both"/>
      </w:pPr>
      <w:r w:rsidRPr="00337994">
        <w:t>Отсчет расстояний при определении охранных зон газопроводов производится</w:t>
      </w:r>
      <w:r w:rsidRPr="00337994">
        <w:rPr>
          <w:spacing w:val="2"/>
        </w:rPr>
        <w:t xml:space="preserve"> </w:t>
      </w:r>
      <w:r w:rsidRPr="00337994">
        <w:rPr>
          <w:spacing w:val="-4"/>
        </w:rPr>
        <w:t>о</w:t>
      </w:r>
      <w:r w:rsidRPr="00337994">
        <w:t>т</w:t>
      </w:r>
      <w:r w:rsidRPr="00337994">
        <w:rPr>
          <w:spacing w:val="7"/>
        </w:rPr>
        <w:t xml:space="preserve"> </w:t>
      </w:r>
      <w:r w:rsidRPr="00337994">
        <w:rPr>
          <w:spacing w:val="6"/>
        </w:rPr>
        <w:t>о</w:t>
      </w:r>
      <w:r w:rsidRPr="00337994">
        <w:t xml:space="preserve">си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1"/>
        </w:rPr>
        <w:t>з</w:t>
      </w:r>
      <w:r w:rsidRPr="00337994"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да –</w:t>
      </w:r>
      <w:r w:rsidRPr="00337994">
        <w:rPr>
          <w:spacing w:val="5"/>
        </w:rPr>
        <w:t xml:space="preserve"> </w:t>
      </w:r>
      <w:r w:rsidRPr="00337994">
        <w:t xml:space="preserve">для 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1"/>
        </w:rPr>
        <w:t>н</w:t>
      </w:r>
      <w:r w:rsidRPr="00337994">
        <w:t>о</w:t>
      </w:r>
      <w:r w:rsidRPr="00337994">
        <w:rPr>
          <w:spacing w:val="-1"/>
        </w:rPr>
        <w:t>н</w:t>
      </w:r>
      <w:r w:rsidRPr="00337994">
        <w:rPr>
          <w:spacing w:val="1"/>
        </w:rPr>
        <w:t>и</w:t>
      </w:r>
      <w:r w:rsidRPr="00337994">
        <w:rPr>
          <w:spacing w:val="-5"/>
        </w:rPr>
        <w:t>т</w:t>
      </w:r>
      <w:r w:rsidRPr="00337994">
        <w:rPr>
          <w:spacing w:val="-6"/>
        </w:rPr>
        <w:t>о</w:t>
      </w:r>
      <w:r w:rsidRPr="00337994">
        <w:rPr>
          <w:spacing w:val="-1"/>
        </w:rPr>
        <w:t>чн</w:t>
      </w:r>
      <w:r w:rsidRPr="00337994">
        <w:rPr>
          <w:spacing w:val="1"/>
        </w:rPr>
        <w:t>ы</w:t>
      </w:r>
      <w:r w:rsidRPr="00337994">
        <w:t xml:space="preserve">х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3"/>
        </w:rPr>
        <w:t>з</w:t>
      </w:r>
      <w:r w:rsidRPr="00337994">
        <w:rPr>
          <w:spacing w:val="2"/>
        </w:rPr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2"/>
        </w:rPr>
        <w:t>о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и</w:t>
      </w:r>
      <w:r w:rsidRPr="00337994">
        <w:rPr>
          <w:spacing w:val="6"/>
        </w:rPr>
        <w:t xml:space="preserve"> </w:t>
      </w:r>
      <w:r w:rsidRPr="00337994">
        <w:rPr>
          <w:spacing w:val="-4"/>
        </w:rPr>
        <w:t>о</w:t>
      </w:r>
      <w:r w:rsidRPr="00337994">
        <w:t>т</w:t>
      </w:r>
      <w:r w:rsidRPr="00337994">
        <w:rPr>
          <w:spacing w:val="4"/>
        </w:rPr>
        <w:t xml:space="preserve"> </w:t>
      </w:r>
      <w:r w:rsidRPr="00337994">
        <w:rPr>
          <w:spacing w:val="8"/>
        </w:rPr>
        <w:t>о</w:t>
      </w:r>
      <w:r w:rsidRPr="00337994">
        <w:rPr>
          <w:spacing w:val="1"/>
        </w:rPr>
        <w:t>с</w:t>
      </w:r>
      <w:r w:rsidRPr="00337994">
        <w:t>ей</w:t>
      </w:r>
      <w:r w:rsidRPr="00337994">
        <w:rPr>
          <w:spacing w:val="3"/>
        </w:rPr>
        <w:t xml:space="preserve"> </w:t>
      </w:r>
      <w:r w:rsidRPr="00337994">
        <w:rPr>
          <w:spacing w:val="-1"/>
        </w:rPr>
        <w:t>к</w:t>
      </w:r>
      <w:r w:rsidRPr="00337994">
        <w:t>ра</w:t>
      </w:r>
      <w:r w:rsidRPr="00337994">
        <w:rPr>
          <w:spacing w:val="-1"/>
        </w:rPr>
        <w:t>йни</w:t>
      </w:r>
      <w:r w:rsidRPr="00337994">
        <w:t>х</w:t>
      </w:r>
      <w:r w:rsidRPr="00337994">
        <w:rPr>
          <w:spacing w:val="2"/>
        </w:rPr>
        <w:t xml:space="preserve"> </w:t>
      </w:r>
      <w:r w:rsidRPr="00337994">
        <w:rPr>
          <w:spacing w:val="-1"/>
        </w:rPr>
        <w:t>ни</w:t>
      </w:r>
      <w:r w:rsidRPr="00337994">
        <w:rPr>
          <w:spacing w:val="-3"/>
        </w:rPr>
        <w:t>т</w:t>
      </w:r>
      <w:r w:rsidRPr="00337994">
        <w:t>ок</w:t>
      </w:r>
      <w:r w:rsidRPr="00337994">
        <w:rPr>
          <w:spacing w:val="3"/>
        </w:rPr>
        <w:t xml:space="preserve"> </w:t>
      </w:r>
      <w:r w:rsidRPr="00337994">
        <w:rPr>
          <w:spacing w:val="-1"/>
        </w:rPr>
        <w:t>г</w:t>
      </w:r>
      <w:r w:rsidRPr="00337994">
        <w:t>а</w:t>
      </w:r>
      <w:r w:rsidRPr="00337994">
        <w:rPr>
          <w:spacing w:val="-3"/>
        </w:rPr>
        <w:t>з</w:t>
      </w:r>
      <w:r w:rsidRPr="00337994">
        <w:rPr>
          <w:spacing w:val="2"/>
        </w:rPr>
        <w:t>о</w:t>
      </w:r>
      <w:r w:rsidRPr="00337994">
        <w:rPr>
          <w:spacing w:val="-1"/>
        </w:rPr>
        <w:t>п</w:t>
      </w:r>
      <w:r w:rsidRPr="00337994">
        <w:t>ро</w:t>
      </w:r>
      <w:r w:rsidRPr="00337994">
        <w:rPr>
          <w:spacing w:val="-1"/>
        </w:rPr>
        <w:t>в</w:t>
      </w:r>
      <w:r w:rsidRPr="00337994">
        <w:rPr>
          <w:spacing w:val="-6"/>
        </w:rPr>
        <w:t>о</w:t>
      </w:r>
      <w:r w:rsidRPr="00337994">
        <w:t>д</w:t>
      </w:r>
      <w:r w:rsidRPr="00337994">
        <w:rPr>
          <w:spacing w:val="-2"/>
        </w:rPr>
        <w:t>о</w:t>
      </w:r>
      <w:r w:rsidRPr="00337994">
        <w:t>в</w:t>
      </w:r>
      <w:r w:rsidRPr="00337994">
        <w:rPr>
          <w:spacing w:val="1"/>
        </w:rPr>
        <w:t xml:space="preserve"> </w:t>
      </w:r>
      <w:r w:rsidRPr="00337994">
        <w:t>–</w:t>
      </w:r>
      <w:r w:rsidRPr="00337994">
        <w:rPr>
          <w:spacing w:val="5"/>
        </w:rPr>
        <w:t xml:space="preserve"> </w:t>
      </w:r>
      <w:r w:rsidRPr="00337994">
        <w:t>для м</w:t>
      </w:r>
      <w:r w:rsidRPr="00337994">
        <w:rPr>
          <w:spacing w:val="-1"/>
        </w:rPr>
        <w:t>н</w:t>
      </w:r>
      <w:r w:rsidRPr="00337994">
        <w:t>о</w:t>
      </w:r>
      <w:r w:rsidRPr="00337994">
        <w:rPr>
          <w:spacing w:val="-7"/>
        </w:rPr>
        <w:t>г</w:t>
      </w:r>
      <w:r w:rsidRPr="00337994">
        <w:t>о</w:t>
      </w:r>
      <w:r w:rsidRPr="00337994">
        <w:rPr>
          <w:spacing w:val="-1"/>
        </w:rPr>
        <w:t>н</w:t>
      </w:r>
      <w:r w:rsidRPr="00337994">
        <w:rPr>
          <w:spacing w:val="1"/>
        </w:rPr>
        <w:t>и</w:t>
      </w:r>
      <w:r w:rsidRPr="00337994">
        <w:rPr>
          <w:spacing w:val="-5"/>
        </w:rPr>
        <w:t>т</w:t>
      </w:r>
      <w:r w:rsidRPr="00337994">
        <w:rPr>
          <w:spacing w:val="-6"/>
        </w:rPr>
        <w:t>о</w:t>
      </w:r>
      <w:r w:rsidRPr="00337994">
        <w:rPr>
          <w:spacing w:val="1"/>
        </w:rPr>
        <w:t>ч</w:t>
      </w:r>
      <w:r w:rsidRPr="00337994">
        <w:rPr>
          <w:spacing w:val="-1"/>
        </w:rPr>
        <w:t>н</w:t>
      </w:r>
      <w:r w:rsidRPr="00337994">
        <w:rPr>
          <w:spacing w:val="1"/>
        </w:rPr>
        <w:t>ы</w:t>
      </w:r>
      <w:r w:rsidRPr="00337994">
        <w:t>х.</w:t>
      </w:r>
    </w:p>
    <w:p w:rsidR="00E60FF9" w:rsidRPr="00337994" w:rsidRDefault="00E60FF9" w:rsidP="00057F0F">
      <w:pPr>
        <w:pStyle w:val="af4"/>
        <w:spacing w:after="0" w:line="240" w:lineRule="auto"/>
        <w:ind w:left="1418"/>
        <w:contextualSpacing/>
        <w:jc w:val="both"/>
        <w:rPr>
          <w:rFonts w:ascii="Times New Roman" w:hAnsi="Times New Roman"/>
          <w:sz w:val="24"/>
          <w:szCs w:val="28"/>
        </w:rPr>
      </w:pPr>
    </w:p>
    <w:p w:rsidR="00E60FF9" w:rsidRPr="00337994" w:rsidRDefault="00E60FF9" w:rsidP="00632B89">
      <w:pPr>
        <w:pStyle w:val="af7"/>
        <w:numPr>
          <w:ilvl w:val="1"/>
          <w:numId w:val="19"/>
        </w:numPr>
        <w:spacing w:before="0" w:after="0"/>
        <w:ind w:left="567" w:firstLine="709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Санитарно-защитные зоны</w:t>
      </w:r>
    </w:p>
    <w:p w:rsidR="00632B89" w:rsidRPr="00337994" w:rsidRDefault="00632B89" w:rsidP="00632B89">
      <w:pPr>
        <w:ind w:left="567" w:right="141" w:firstLine="720"/>
        <w:jc w:val="both"/>
      </w:pPr>
      <w:r w:rsidRPr="00337994">
        <w:t>Правила установления и изменения санитарно-защитных зон, а также использования земельных участков, расположенных в границах санитарно-защитных зон, утверждены Федеральным законом от 03.08.2018 № 342-ФЗ «О внесении изменений в градостроительный кодекс Российской Федерации и отдельные законодательные акты Российской Федерации» (далее - Федеральный закон от 03.08.2018 № 342-ФЗ) и Постановлением Правительства Российской Федерации от 03.03.2018 № 222 (далее – Правила).</w:t>
      </w:r>
    </w:p>
    <w:p w:rsidR="00632B89" w:rsidRPr="00337994" w:rsidRDefault="00632B89" w:rsidP="00632B89">
      <w:pPr>
        <w:pStyle w:val="af9"/>
        <w:ind w:left="567" w:right="141" w:firstLine="720"/>
        <w:jc w:val="both"/>
      </w:pPr>
      <w:r w:rsidRPr="00337994">
        <w:t>В соответствии с п. 5 Правил в СЗЗ не допускается использования земельных участков в целях:</w:t>
      </w:r>
    </w:p>
    <w:p w:rsidR="00632B89" w:rsidRPr="00337994" w:rsidRDefault="00632B89" w:rsidP="00632B89">
      <w:pPr>
        <w:pStyle w:val="af9"/>
        <w:ind w:left="567" w:right="141" w:firstLine="720"/>
        <w:jc w:val="both"/>
      </w:pPr>
      <w:r w:rsidRPr="00337994">
        <w:t xml:space="preserve">-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</w:t>
      </w:r>
    </w:p>
    <w:p w:rsidR="00632B89" w:rsidRPr="00337994" w:rsidRDefault="00632B89" w:rsidP="00632B89">
      <w:pPr>
        <w:pStyle w:val="af9"/>
        <w:ind w:left="567" w:right="141" w:firstLine="720"/>
        <w:jc w:val="both"/>
      </w:pPr>
      <w:r w:rsidRPr="00337994">
        <w:t xml:space="preserve">-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</w:t>
      </w:r>
      <w:r w:rsidRPr="00337994">
        <w:lastRenderedPageBreak/>
        <w:t>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632B89" w:rsidRPr="00337994" w:rsidRDefault="00632B89" w:rsidP="00632B89">
      <w:pPr>
        <w:ind w:left="567" w:right="141" w:firstLine="720"/>
        <w:jc w:val="both"/>
      </w:pPr>
      <w:r w:rsidRPr="00337994">
        <w:t>Санитарно-защитные зоны устанавливаются в отношении действующих, планируемых к строительству, реконструируемых объектов капитального строительства, являющихся источниками химического, физического, биологического воздействия на среду обитания человека (далее - объекты), в случае формирования за контурами объектов химического, физического и (или) биологического воздействия, превышающего санитарно-эпидемиологические требования.</w:t>
      </w:r>
    </w:p>
    <w:p w:rsidR="00632B89" w:rsidRPr="00337994" w:rsidRDefault="00632B89" w:rsidP="00632B89">
      <w:pPr>
        <w:spacing w:line="225" w:lineRule="atLeast"/>
        <w:ind w:left="567" w:right="141" w:firstLine="720"/>
        <w:jc w:val="both"/>
      </w:pPr>
      <w:r w:rsidRPr="00337994">
        <w:t>В соответствии с п 70 и п 71 Постановления Главного государственного санитарного врача РФ от 28.01.2021 № 3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к источникам воздействия на среду обитания человека относятся объекты, создающие с учетом фона ПДК (ОБУВ) и (или) ПДУ, превышающие гигиенические нормативы на границах санитарно-защитной и жилой зоны, а также на территориях и объектах, выделенных в документах градостроительного зонирования для организации курортных зон, размещения санаториев, домов отдыха, пансионатов, туристских баз, организованного отдыха населения, в том числе пляжей, парков, спортивных баз и их сооружений на открытом воздухе, а также на территориях размещения лечебно-профилактических учреждений длительного пребывания больных и центров реабилитации.</w:t>
      </w:r>
    </w:p>
    <w:p w:rsidR="00632B89" w:rsidRPr="00337994" w:rsidRDefault="00632B89" w:rsidP="00632B89">
      <w:pPr>
        <w:pStyle w:val="ConsPlusNormal"/>
        <w:ind w:left="567" w:right="141"/>
        <w:jc w:val="both"/>
        <w:rPr>
          <w:rFonts w:ascii="Times New Roman" w:hAnsi="Times New Roman"/>
          <w:sz w:val="24"/>
          <w:szCs w:val="24"/>
          <w:lang w:eastAsia="en-US"/>
        </w:rPr>
      </w:pPr>
      <w:r w:rsidRPr="00337994">
        <w:rPr>
          <w:rFonts w:ascii="Times New Roman" w:hAnsi="Times New Roman"/>
          <w:sz w:val="24"/>
          <w:szCs w:val="24"/>
          <w:lang w:eastAsia="en-US"/>
        </w:rPr>
        <w:t>Эксплуатация объектов, являющихся источниками воздействия на среду обитания человека и создающих химическое, физическое, биологическое воздействие, превышающие 0,1 ПДК (ОБУВ) и (или) ПДУ на границе земельного (земельных) участка (участков) объекта (объектов), границе полосы отвода для автомобильных дорог и железнодорожных линий, а также границе объектов недвижимости или участков недр, предоставляемых в пользование, в случаях, когда законодательством Российской Федерации размещение объекта допускается без оформления прав на земельные участки и установления сервитута, а также объекта, архитектурно-строительное проектирование которого допускается в границах, не принадлежащего застройщику или иному правообладателю земельного участка (далее - граница объекта), осуществляется при условии разработки и реализации санитарно-противоэпидемических (профилактических) мероприятий, направленных на снижение уровней воздействия до ПДК (ОБУВ), ПДУ на границе санитарно-защитной зоны или на указанных территориях и объектах.</w:t>
      </w:r>
    </w:p>
    <w:p w:rsidR="00632B89" w:rsidRPr="00337994" w:rsidRDefault="00632B89" w:rsidP="00632B89">
      <w:pPr>
        <w:adjustRightInd w:val="0"/>
        <w:ind w:left="567" w:right="141" w:firstLine="720"/>
        <w:jc w:val="both"/>
        <w:rPr>
          <w:rFonts w:eastAsia="Arial"/>
          <w:lang w:bidi="en-US"/>
        </w:rPr>
      </w:pPr>
      <w:r w:rsidRPr="00337994">
        <w:rPr>
          <w:rFonts w:eastAsia="Arial"/>
          <w:lang w:bidi="en-US"/>
        </w:rPr>
        <w:t>В соответствии с «Правилами установления санитарно-защитных зон и использования земельных участков, расположенных в границах санитарно-защитных зон», утвержденных Постановлением Правительства РФ от 03.03.2018 № 222, необходимо разработать проекты санитарно-защитных зон. Решение об установлении, изменении или о прекращении существования санитарно-защитной зоны принимают следующие уполномоченные органы по результатам рассмотрения заявления об установлении, изменении или о прекращении существования санитарно-защитной зоны:</w:t>
      </w:r>
    </w:p>
    <w:p w:rsidR="00632B89" w:rsidRPr="00337994" w:rsidRDefault="00632B89" w:rsidP="00632B89">
      <w:pPr>
        <w:pStyle w:val="af4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 w:right="141" w:firstLine="720"/>
        <w:jc w:val="both"/>
        <w:rPr>
          <w:rFonts w:ascii="Times New Roman" w:eastAsia="Arial" w:hAnsi="Times New Roman"/>
          <w:sz w:val="24"/>
          <w:szCs w:val="24"/>
          <w:lang w:bidi="en-US"/>
        </w:rPr>
      </w:pPr>
      <w:r w:rsidRPr="00337994">
        <w:rPr>
          <w:rFonts w:ascii="Times New Roman" w:eastAsia="Arial" w:hAnsi="Times New Roman"/>
          <w:sz w:val="24"/>
          <w:szCs w:val="24"/>
          <w:lang w:bidi="en-US"/>
        </w:rPr>
        <w:t>Федеральная служба по надзору в сфере защиты прав потребителей и благополу</w:t>
      </w:r>
      <w:r w:rsidR="00B529C5" w:rsidRPr="00337994">
        <w:rPr>
          <w:rFonts w:ascii="Times New Roman" w:eastAsia="Arial" w:hAnsi="Times New Roman"/>
          <w:sz w:val="24"/>
          <w:szCs w:val="24"/>
          <w:lang w:bidi="en-US"/>
        </w:rPr>
        <w:softHyphen/>
      </w:r>
      <w:r w:rsidRPr="00337994">
        <w:rPr>
          <w:rFonts w:ascii="Times New Roman" w:eastAsia="Arial" w:hAnsi="Times New Roman"/>
          <w:sz w:val="24"/>
          <w:szCs w:val="24"/>
          <w:lang w:bidi="en-US"/>
        </w:rPr>
        <w:t xml:space="preserve">чия человека - в отношении объектов I и II класса опасности в соответствии с </w:t>
      </w:r>
      <w:hyperlink r:id="rId11" w:history="1">
        <w:r w:rsidRPr="00337994">
          <w:rPr>
            <w:rFonts w:ascii="Times New Roman" w:eastAsia="Arial" w:hAnsi="Times New Roman"/>
            <w:sz w:val="24"/>
            <w:szCs w:val="24"/>
            <w:lang w:bidi="en-US"/>
          </w:rPr>
          <w:t>классифика</w:t>
        </w:r>
        <w:r w:rsidRPr="00337994">
          <w:rPr>
            <w:rFonts w:ascii="Times New Roman" w:eastAsia="Arial" w:hAnsi="Times New Roman"/>
            <w:sz w:val="24"/>
            <w:szCs w:val="24"/>
            <w:lang w:bidi="en-US"/>
          </w:rPr>
          <w:lastRenderedPageBreak/>
          <w:t>цией</w:t>
        </w:r>
      </w:hyperlink>
      <w:r w:rsidRPr="00337994">
        <w:rPr>
          <w:rFonts w:ascii="Times New Roman" w:eastAsia="Arial" w:hAnsi="Times New Roman"/>
          <w:sz w:val="24"/>
          <w:szCs w:val="24"/>
          <w:lang w:bidi="en-US"/>
        </w:rPr>
        <w:t>, установленной санитарно-эпидемиологическими требованиями (далее - санитарная классификация), групп объектов, в состав которых входят объекты I и (или) II класса опасности, а также в отношении объектов, не включенных в санитарную классификацию;</w:t>
      </w:r>
    </w:p>
    <w:p w:rsidR="00632B89" w:rsidRPr="00337994" w:rsidRDefault="00632B89" w:rsidP="00632B89">
      <w:pPr>
        <w:pStyle w:val="af4"/>
        <w:widowControl w:val="0"/>
        <w:numPr>
          <w:ilvl w:val="0"/>
          <w:numId w:val="21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 w:right="141" w:firstLine="720"/>
        <w:jc w:val="both"/>
        <w:rPr>
          <w:rFonts w:ascii="Times New Roman" w:eastAsia="Arial" w:hAnsi="Times New Roman"/>
          <w:sz w:val="24"/>
          <w:szCs w:val="24"/>
          <w:lang w:bidi="en-US"/>
        </w:rPr>
      </w:pPr>
      <w:r w:rsidRPr="00337994">
        <w:rPr>
          <w:rFonts w:ascii="Times New Roman" w:eastAsia="Arial" w:hAnsi="Times New Roman"/>
          <w:sz w:val="24"/>
          <w:szCs w:val="24"/>
          <w:lang w:bidi="en-US"/>
        </w:rPr>
        <w:t>территориальные органы Федеральной службы по надзору в сфере защиты прав потребителей и благополучия человека - в отношении объектов III - V класса опасности в соответствии с санитарной классификацией, а также в отношении групп объектов, в состав которых входят объекты III - V класса опасности.</w:t>
      </w:r>
    </w:p>
    <w:p w:rsidR="00E60FF9" w:rsidRPr="00337994" w:rsidRDefault="00E60FF9" w:rsidP="00E60FF9">
      <w:pPr>
        <w:rPr>
          <w:szCs w:val="28"/>
        </w:rPr>
      </w:pPr>
    </w:p>
    <w:p w:rsidR="00E60FF9" w:rsidRPr="00337994" w:rsidRDefault="00E60FF9" w:rsidP="006F0F2F">
      <w:pPr>
        <w:pStyle w:val="af7"/>
        <w:numPr>
          <w:ilvl w:val="1"/>
          <w:numId w:val="19"/>
        </w:numPr>
        <w:spacing w:before="0" w:after="0"/>
        <w:ind w:left="1276" w:firstLine="0"/>
        <w:rPr>
          <w:rFonts w:eastAsiaTheme="minorEastAsia"/>
          <w:b/>
          <w:szCs w:val="28"/>
        </w:rPr>
      </w:pPr>
      <w:r w:rsidRPr="00337994">
        <w:rPr>
          <w:rFonts w:eastAsiaTheme="minorEastAsia"/>
          <w:b/>
          <w:szCs w:val="28"/>
        </w:rPr>
        <w:t>Зоны</w:t>
      </w:r>
      <w:r w:rsidRPr="00337994">
        <w:rPr>
          <w:sz w:val="22"/>
        </w:rPr>
        <w:t xml:space="preserve"> </w:t>
      </w:r>
      <w:r w:rsidRPr="00337994">
        <w:rPr>
          <w:rFonts w:eastAsiaTheme="minorEastAsia"/>
          <w:b/>
          <w:szCs w:val="28"/>
        </w:rPr>
        <w:t>санитарной охраны</w:t>
      </w:r>
    </w:p>
    <w:p w:rsidR="00632B89" w:rsidRPr="00337994" w:rsidRDefault="00632B89" w:rsidP="00632B89">
      <w:pPr>
        <w:ind w:left="567" w:right="141" w:firstLine="709"/>
        <w:jc w:val="both"/>
      </w:pPr>
      <w:r w:rsidRPr="00337994">
        <w:t>В соответствии с Федеральным законом от 30.03.1999 №52-ФЗ «О санитарно-эпидемиологическом благополучии населения» зоны санитарной охраны источников питьевого и хозяйственно-бытового водоснабжения устанавливаются, изменяются, прекращают существование по решению органа исполнительной власти субъекта Российской Федерации. При этом решения об установлении, изменении зоны санитарной охраны источников питьевого и хозяйственно-бытового водоснабжения принимаются при наличии санитарно-эпидемиологического заключения о соответствии границ таких зон и ограничений использования земельных участков в границах таких зон санитарным правилам. Положение о зонах санитарной охраны источников питьевого и хозяйственно-бытового водоснабжения утверждается Правительством Российской Федерации.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В соответствии с ч.ч. 1,2 ст. 43 Водного кодекса РФ для целей питьевого водоснабжения должны использоваться защищенные от загрязнения и засорения поверхностные водные объекты и подземные водные объекты, пригодность которых для указанных целей определяется на основании санитарно-эпидемиологических заключений.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Для водных объектов, используемых для целей питьевого водоснабжения, устанавливаются зоны санитарной охраны в соответствии с законодательством о санитарно-эпидемиологическом благополучии населения. В зонах санитарной охраны источников питьевого водоснабжения осуществление деятельности и отведение территории для жилищного строительства, строительства промышленных объектов и объектов сельскохозяйственного назначения запрещаются или ограничиваются в случаях и в порядке, которые установлены санитарными правилами и нормами в соответствии с законодательством о санитарно-эпидемиологическом благополучии населения.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Для водозаборов подземных вод граница 1-го пояса ЗСО устанавливается не менее 30 м от водозабора и на расстоянии не менее 50 м - при использовании недостаточно защищенных подземных вод.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Граница 2-го пояса ЗСО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Граница 3-го пояса ЗСО, предназначенного для защиты водоносного пласта от химических загрязнений, также определяется гидродинамическими расчетами. </w:t>
      </w:r>
    </w:p>
    <w:p w:rsidR="00632B89" w:rsidRPr="00337994" w:rsidRDefault="00632B89" w:rsidP="00632B89">
      <w:pPr>
        <w:ind w:left="567" w:right="141" w:firstLine="709"/>
        <w:jc w:val="both"/>
        <w:rPr>
          <w:rFonts w:eastAsia="Calibri"/>
        </w:rPr>
      </w:pPr>
      <w:r w:rsidRPr="00337994">
        <w:rPr>
          <w:rFonts w:eastAsia="Calibri"/>
          <w:snapToGrid w:val="0"/>
        </w:rPr>
        <w:t xml:space="preserve">В каждом из трех поясов, а также в пределах санитарно-защитной полосы,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</w:t>
      </w:r>
      <w:r w:rsidRPr="00337994">
        <w:rPr>
          <w:rFonts w:eastAsia="Calibri"/>
        </w:rPr>
        <w:t xml:space="preserve">СП 31.13330.2021. Свод правил. </w:t>
      </w:r>
      <w:r w:rsidRPr="00337994">
        <w:rPr>
          <w:rFonts w:eastAsia="Calibri"/>
        </w:rPr>
        <w:lastRenderedPageBreak/>
        <w:t>Водоснабжение. Наружные сети и сооружения. СНиП 2.04.02-84*, утвержденным Приказом Минстроя России от 27.12.2021 № 1016/пр (далее по тексту - СП 31.13330.2021).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t xml:space="preserve">Для площадок станций водоподготовки с зоной санитарной охраны первого пояса должен приниматься полный объем технических средств охраны; для площадок станций водоподготовки с напорными фильтрами, насосных станций, резервуаров и водонапорных башен – ограждение </w:t>
      </w:r>
      <w:r w:rsidRPr="00337994">
        <w:rPr>
          <w:snapToGrid w:val="0"/>
        </w:rPr>
        <w:t xml:space="preserve">(предусмотренное согласно п. 15.4. СП 31.13330.2021) и охранное освещение; </w:t>
      </w:r>
      <w:r w:rsidRPr="00337994">
        <w:t xml:space="preserve">для площадок сооружений забора подземной и поверхностной воды и насосных станций первого подъема, а также для площадок станций водоподготовки, насосных станций, резервуаров и водонапорных башен, размещаемых на предприятиях, территория которых имеет ограждение и сторожевую охрану, - ограждение, </w:t>
      </w:r>
      <w:r w:rsidRPr="00337994">
        <w:rPr>
          <w:snapToGrid w:val="0"/>
        </w:rPr>
        <w:t xml:space="preserve">(предусмотренное согласно п. 15.4. СП 31.13330.2021). 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t>К зданиям и сооружениям водопровода, расположенным вне поселений и предприятий, а также в пределах первого пояса зоны санитарной охраны водозаборов подземных вод, следует предусматривать подъезды и проезды с облегченным усовершенствованным покрытием.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В соответствии с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утверждённым Постановлением Главного государственного санитарного врача РФ от 28.01.2021 № 3, в границах ЗСО должны соблюдаться особые условия использования земельных участков и участков акваторий в соответствии с законодательством Российской Федерации. 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>Не допускается нахождение источников загрязнения почвы и грунтовых вод в месте пролегания водоводов в пределах 10 метров от водовода по обе его стороны и не менее 20 метров при диаметре водоводов более 1000 миллиметров.</w:t>
      </w:r>
    </w:p>
    <w:p w:rsidR="00632B89" w:rsidRPr="00337994" w:rsidRDefault="00632B89" w:rsidP="00632B89">
      <w:pPr>
        <w:ind w:left="567" w:right="141" w:firstLine="709"/>
        <w:jc w:val="both"/>
        <w:rPr>
          <w:snapToGrid w:val="0"/>
        </w:rPr>
      </w:pPr>
      <w:r w:rsidRPr="00337994">
        <w:rPr>
          <w:snapToGrid w:val="0"/>
        </w:rPr>
        <w:t xml:space="preserve">Не допускается прокладка водоводов по территории свалок,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 </w:t>
      </w:r>
    </w:p>
    <w:sectPr w:rsidR="00632B89" w:rsidRPr="00337994" w:rsidSect="00D56110">
      <w:pgSz w:w="11906" w:h="16838"/>
      <w:pgMar w:top="1418" w:right="566" w:bottom="1700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70C" w:rsidRDefault="005F370C">
      <w:r>
        <w:separator/>
      </w:r>
    </w:p>
  </w:endnote>
  <w:endnote w:type="continuationSeparator" w:id="0">
    <w:p w:rsidR="005F370C" w:rsidRDefault="005F3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Arial Unicode MS">
    <w:altName w:val="Pecita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503" w:rsidRDefault="007F31FF">
    <w:pPr>
      <w:pStyle w:val="af"/>
      <w:tabs>
        <w:tab w:val="left" w:pos="1600"/>
      </w:tabs>
      <w:jc w:val="center"/>
    </w:pPr>
    <w:r>
      <w:rPr>
        <w:sz w:val="21"/>
        <w:szCs w:val="21"/>
      </w:rPr>
      <w:fldChar w:fldCharType="begin"/>
    </w:r>
    <w:r w:rsidR="00AD0503">
      <w:rPr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 w:rsidR="00751340">
      <w:rPr>
        <w:noProof/>
        <w:sz w:val="21"/>
        <w:szCs w:val="21"/>
      </w:rPr>
      <w:t>30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70C" w:rsidRDefault="005F370C">
      <w:r>
        <w:separator/>
      </w:r>
    </w:p>
  </w:footnote>
  <w:footnote w:type="continuationSeparator" w:id="0">
    <w:p w:rsidR="005F370C" w:rsidRDefault="005F3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503" w:rsidRDefault="00AD0503" w:rsidP="00E87588">
    <w:pPr>
      <w:pStyle w:val="ae"/>
      <w:ind w:left="567"/>
      <w:jc w:val="center"/>
      <w:rPr>
        <w:i/>
        <w:iCs/>
        <w:color w:val="999999"/>
        <w:sz w:val="21"/>
        <w:szCs w:val="21"/>
      </w:rPr>
    </w:pPr>
    <w:r>
      <w:rPr>
        <w:i/>
        <w:iCs/>
        <w:color w:val="999999"/>
        <w:sz w:val="21"/>
        <w:szCs w:val="21"/>
      </w:rPr>
      <w:t>Бюджетное учреждение Воронежской области «Нормативно-проектный центр»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50"/>
    <w:multiLevelType w:val="multilevel"/>
    <w:tmpl w:val="00000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spacing w:val="-10"/>
        <w:sz w:val="24"/>
        <w:szCs w:val="24"/>
        <w:u w:val="none"/>
        <w:shd w:val="clear" w:color="auto" w:fill="auto"/>
        <w:lang w:val="ru-RU" w:eastAsia="ar-SA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4B5C0E"/>
    <w:multiLevelType w:val="hybridMultilevel"/>
    <w:tmpl w:val="1E505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FA6CB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B60D5B"/>
    <w:multiLevelType w:val="hybridMultilevel"/>
    <w:tmpl w:val="09B27524"/>
    <w:lvl w:ilvl="0" w:tplc="FFFFFFFF">
      <w:start w:val="1"/>
      <w:numFmt w:val="bullet"/>
      <w:lvlText w:val=""/>
      <w:lvlJc w:val="left"/>
      <w:pPr>
        <w:ind w:left="905" w:hanging="720"/>
      </w:pPr>
      <w:rPr>
        <w:rFonts w:ascii="Symbol" w:hAnsi="Symbol" w:hint="default"/>
        <w:b w:val="0"/>
        <w:bCs w:val="0"/>
        <w:i w:val="0"/>
        <w:iCs w:val="0"/>
        <w:w w:val="71"/>
        <w:sz w:val="24"/>
        <w:szCs w:val="24"/>
        <w:lang w:val="ru-RU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6337BF0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A67FA0"/>
    <w:multiLevelType w:val="hybridMultilevel"/>
    <w:tmpl w:val="67B63ED0"/>
    <w:lvl w:ilvl="0" w:tplc="3B1AE17A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  <w:b w:val="0"/>
        <w:bCs w:val="0"/>
        <w:i w:val="0"/>
        <w:iCs w:val="0"/>
        <w:w w:val="100"/>
        <w:sz w:val="18"/>
        <w:szCs w:val="18"/>
        <w:lang w:val="ru-RU" w:eastAsia="en-US" w:bidi="ar-SA"/>
      </w:rPr>
    </w:lvl>
    <w:lvl w:ilvl="1" w:tplc="AE0CA8D8"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2" w:tplc="D0D03DFE">
      <w:numFmt w:val="bullet"/>
      <w:lvlText w:val="•"/>
      <w:lvlJc w:val="left"/>
      <w:pPr>
        <w:ind w:left="2644" w:hanging="360"/>
      </w:pPr>
      <w:rPr>
        <w:rFonts w:hint="default"/>
        <w:lang w:val="ru-RU" w:eastAsia="en-US" w:bidi="ar-SA"/>
      </w:rPr>
    </w:lvl>
    <w:lvl w:ilvl="3" w:tplc="ABFC674A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4" w:tplc="00A4F86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5E184F1A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6" w:tplc="E9B0A678">
      <w:numFmt w:val="bullet"/>
      <w:lvlText w:val="•"/>
      <w:lvlJc w:val="left"/>
      <w:pPr>
        <w:ind w:left="6252" w:hanging="360"/>
      </w:pPr>
      <w:rPr>
        <w:rFonts w:hint="default"/>
        <w:lang w:val="ru-RU" w:eastAsia="en-US" w:bidi="ar-SA"/>
      </w:rPr>
    </w:lvl>
    <w:lvl w:ilvl="7" w:tplc="B66CCDC6">
      <w:numFmt w:val="bullet"/>
      <w:lvlText w:val="•"/>
      <w:lvlJc w:val="left"/>
      <w:pPr>
        <w:ind w:left="7154" w:hanging="360"/>
      </w:pPr>
      <w:rPr>
        <w:rFonts w:hint="default"/>
        <w:lang w:val="ru-RU" w:eastAsia="en-US" w:bidi="ar-SA"/>
      </w:rPr>
    </w:lvl>
    <w:lvl w:ilvl="8" w:tplc="D5165300">
      <w:numFmt w:val="bullet"/>
      <w:lvlText w:val="•"/>
      <w:lvlJc w:val="left"/>
      <w:pPr>
        <w:ind w:left="805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119D6BE7"/>
    <w:multiLevelType w:val="hybridMultilevel"/>
    <w:tmpl w:val="FD72C0D2"/>
    <w:lvl w:ilvl="0" w:tplc="3B1AE17A">
      <w:start w:val="1"/>
      <w:numFmt w:val="bullet"/>
      <w:lvlText w:val=""/>
      <w:lvlJc w:val="left"/>
      <w:pPr>
        <w:ind w:left="116" w:hanging="518"/>
      </w:pPr>
      <w:rPr>
        <w:rFonts w:ascii="Symbol" w:hAnsi="Symbol" w:hint="default"/>
        <w:b w:val="0"/>
        <w:bCs w:val="0"/>
        <w:i w:val="0"/>
        <w:iCs w:val="0"/>
        <w:w w:val="100"/>
        <w:sz w:val="18"/>
        <w:szCs w:val="18"/>
        <w:lang w:val="ru-RU" w:eastAsia="en-US" w:bidi="ar-SA"/>
      </w:rPr>
    </w:lvl>
    <w:lvl w:ilvl="1" w:tplc="CFEAF316">
      <w:numFmt w:val="bullet"/>
      <w:lvlText w:val="•"/>
      <w:lvlJc w:val="left"/>
      <w:pPr>
        <w:ind w:left="1094" w:hanging="518"/>
      </w:pPr>
      <w:rPr>
        <w:rFonts w:hint="default"/>
        <w:lang w:val="ru-RU" w:eastAsia="en-US" w:bidi="ar-SA"/>
      </w:rPr>
    </w:lvl>
    <w:lvl w:ilvl="2" w:tplc="3DBCD8B2">
      <w:numFmt w:val="bullet"/>
      <w:lvlText w:val="•"/>
      <w:lvlJc w:val="left"/>
      <w:pPr>
        <w:ind w:left="2068" w:hanging="518"/>
      </w:pPr>
      <w:rPr>
        <w:rFonts w:hint="default"/>
        <w:lang w:val="ru-RU" w:eastAsia="en-US" w:bidi="ar-SA"/>
      </w:rPr>
    </w:lvl>
    <w:lvl w:ilvl="3" w:tplc="C55AC78C">
      <w:numFmt w:val="bullet"/>
      <w:lvlText w:val="•"/>
      <w:lvlJc w:val="left"/>
      <w:pPr>
        <w:ind w:left="3042" w:hanging="518"/>
      </w:pPr>
      <w:rPr>
        <w:rFonts w:hint="default"/>
        <w:lang w:val="ru-RU" w:eastAsia="en-US" w:bidi="ar-SA"/>
      </w:rPr>
    </w:lvl>
    <w:lvl w:ilvl="4" w:tplc="CA3E627E">
      <w:numFmt w:val="bullet"/>
      <w:lvlText w:val="•"/>
      <w:lvlJc w:val="left"/>
      <w:pPr>
        <w:ind w:left="4016" w:hanging="518"/>
      </w:pPr>
      <w:rPr>
        <w:rFonts w:hint="default"/>
        <w:lang w:val="ru-RU" w:eastAsia="en-US" w:bidi="ar-SA"/>
      </w:rPr>
    </w:lvl>
    <w:lvl w:ilvl="5" w:tplc="F6049DE8">
      <w:numFmt w:val="bullet"/>
      <w:lvlText w:val="•"/>
      <w:lvlJc w:val="left"/>
      <w:pPr>
        <w:ind w:left="4990" w:hanging="518"/>
      </w:pPr>
      <w:rPr>
        <w:rFonts w:hint="default"/>
        <w:lang w:val="ru-RU" w:eastAsia="en-US" w:bidi="ar-SA"/>
      </w:rPr>
    </w:lvl>
    <w:lvl w:ilvl="6" w:tplc="695A3A0A">
      <w:numFmt w:val="bullet"/>
      <w:lvlText w:val="•"/>
      <w:lvlJc w:val="left"/>
      <w:pPr>
        <w:ind w:left="5964" w:hanging="518"/>
      </w:pPr>
      <w:rPr>
        <w:rFonts w:hint="default"/>
        <w:lang w:val="ru-RU" w:eastAsia="en-US" w:bidi="ar-SA"/>
      </w:rPr>
    </w:lvl>
    <w:lvl w:ilvl="7" w:tplc="FE582836">
      <w:numFmt w:val="bullet"/>
      <w:lvlText w:val="•"/>
      <w:lvlJc w:val="left"/>
      <w:pPr>
        <w:ind w:left="6938" w:hanging="518"/>
      </w:pPr>
      <w:rPr>
        <w:rFonts w:hint="default"/>
        <w:lang w:val="ru-RU" w:eastAsia="en-US" w:bidi="ar-SA"/>
      </w:rPr>
    </w:lvl>
    <w:lvl w:ilvl="8" w:tplc="17EC100E">
      <w:numFmt w:val="bullet"/>
      <w:lvlText w:val="•"/>
      <w:lvlJc w:val="left"/>
      <w:pPr>
        <w:ind w:left="7912" w:hanging="518"/>
      </w:pPr>
      <w:rPr>
        <w:rFonts w:hint="default"/>
        <w:lang w:val="ru-RU" w:eastAsia="en-US" w:bidi="ar-SA"/>
      </w:rPr>
    </w:lvl>
  </w:abstractNum>
  <w:abstractNum w:abstractNumId="11" w15:restartNumberingAfterBreak="0">
    <w:nsid w:val="154372D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530BF8"/>
    <w:multiLevelType w:val="hybridMultilevel"/>
    <w:tmpl w:val="CDACE86C"/>
    <w:lvl w:ilvl="0" w:tplc="EF0E88C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0F43388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C23041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D903C6"/>
    <w:multiLevelType w:val="hybridMultilevel"/>
    <w:tmpl w:val="D518B5E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131A89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911A42"/>
    <w:multiLevelType w:val="multilevel"/>
    <w:tmpl w:val="0EF675B6"/>
    <w:lvl w:ilvl="0">
      <w:start w:val="3"/>
      <w:numFmt w:val="decimal"/>
      <w:lvlText w:val="%1. 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18" w15:restartNumberingAfterBreak="0">
    <w:nsid w:val="3EFF774D"/>
    <w:multiLevelType w:val="multilevel"/>
    <w:tmpl w:val="A5CAA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41764FA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756995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8A3B80"/>
    <w:multiLevelType w:val="multilevel"/>
    <w:tmpl w:val="C286383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DC56AA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F91DBC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484662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1504A6"/>
    <w:multiLevelType w:val="hybridMultilevel"/>
    <w:tmpl w:val="D518B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0E48AF"/>
    <w:multiLevelType w:val="hybridMultilevel"/>
    <w:tmpl w:val="8154D500"/>
    <w:lvl w:ilvl="0" w:tplc="3B1AE1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1C56621"/>
    <w:multiLevelType w:val="hybridMultilevel"/>
    <w:tmpl w:val="79D08F76"/>
    <w:lvl w:ilvl="0" w:tplc="4208C0EC">
      <w:start w:val="1"/>
      <w:numFmt w:val="decimal"/>
      <w:lvlText w:val="%1."/>
      <w:lvlJc w:val="left"/>
      <w:pPr>
        <w:ind w:left="1969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0"/>
  </w:num>
  <w:num w:numId="5">
    <w:abstractNumId w:val="9"/>
  </w:num>
  <w:num w:numId="6">
    <w:abstractNumId w:val="5"/>
  </w:num>
  <w:num w:numId="7">
    <w:abstractNumId w:val="27"/>
  </w:num>
  <w:num w:numId="8">
    <w:abstractNumId w:val="18"/>
  </w:num>
  <w:num w:numId="9">
    <w:abstractNumId w:val="23"/>
  </w:num>
  <w:num w:numId="10">
    <w:abstractNumId w:val="14"/>
  </w:num>
  <w:num w:numId="11">
    <w:abstractNumId w:val="20"/>
  </w:num>
  <w:num w:numId="12">
    <w:abstractNumId w:val="6"/>
  </w:num>
  <w:num w:numId="13">
    <w:abstractNumId w:val="25"/>
  </w:num>
  <w:num w:numId="14">
    <w:abstractNumId w:val="22"/>
  </w:num>
  <w:num w:numId="15">
    <w:abstractNumId w:val="11"/>
  </w:num>
  <w:num w:numId="16">
    <w:abstractNumId w:val="13"/>
  </w:num>
  <w:num w:numId="17">
    <w:abstractNumId w:val="16"/>
  </w:num>
  <w:num w:numId="18">
    <w:abstractNumId w:val="24"/>
  </w:num>
  <w:num w:numId="19">
    <w:abstractNumId w:val="17"/>
  </w:num>
  <w:num w:numId="20">
    <w:abstractNumId w:val="7"/>
  </w:num>
  <w:num w:numId="21">
    <w:abstractNumId w:val="12"/>
  </w:num>
  <w:num w:numId="22">
    <w:abstractNumId w:val="4"/>
  </w:num>
  <w:num w:numId="23">
    <w:abstractNumId w:val="21"/>
  </w:num>
  <w:num w:numId="24">
    <w:abstractNumId w:val="26"/>
  </w:num>
  <w:num w:numId="25">
    <w:abstractNumId w:val="15"/>
  </w:num>
  <w:num w:numId="26">
    <w:abstractNumId w:val="8"/>
  </w:num>
  <w:num w:numId="2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357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D097C"/>
    <w:rsid w:val="00012FD2"/>
    <w:rsid w:val="00032E10"/>
    <w:rsid w:val="0003405C"/>
    <w:rsid w:val="000341D8"/>
    <w:rsid w:val="00042A16"/>
    <w:rsid w:val="000430FB"/>
    <w:rsid w:val="000444C6"/>
    <w:rsid w:val="00047001"/>
    <w:rsid w:val="000523A7"/>
    <w:rsid w:val="00057F0F"/>
    <w:rsid w:val="00067787"/>
    <w:rsid w:val="0006784C"/>
    <w:rsid w:val="000751F3"/>
    <w:rsid w:val="00083EBD"/>
    <w:rsid w:val="000A1229"/>
    <w:rsid w:val="000A1E3C"/>
    <w:rsid w:val="000A27E1"/>
    <w:rsid w:val="000A5528"/>
    <w:rsid w:val="000A5686"/>
    <w:rsid w:val="000B6165"/>
    <w:rsid w:val="000D4BD5"/>
    <w:rsid w:val="000D6FFB"/>
    <w:rsid w:val="000E11D7"/>
    <w:rsid w:val="000E5363"/>
    <w:rsid w:val="000E65D9"/>
    <w:rsid w:val="000F7901"/>
    <w:rsid w:val="00101424"/>
    <w:rsid w:val="001019B2"/>
    <w:rsid w:val="00124F79"/>
    <w:rsid w:val="0012718C"/>
    <w:rsid w:val="0013064B"/>
    <w:rsid w:val="00133A02"/>
    <w:rsid w:val="00150899"/>
    <w:rsid w:val="00167AA3"/>
    <w:rsid w:val="001773F9"/>
    <w:rsid w:val="00184C70"/>
    <w:rsid w:val="0018778A"/>
    <w:rsid w:val="00194FF1"/>
    <w:rsid w:val="0019661D"/>
    <w:rsid w:val="00197461"/>
    <w:rsid w:val="001B61E5"/>
    <w:rsid w:val="001C648C"/>
    <w:rsid w:val="001D3135"/>
    <w:rsid w:val="001E1076"/>
    <w:rsid w:val="001E69D2"/>
    <w:rsid w:val="001F36B3"/>
    <w:rsid w:val="00212879"/>
    <w:rsid w:val="00235166"/>
    <w:rsid w:val="00237D50"/>
    <w:rsid w:val="002519B9"/>
    <w:rsid w:val="0025278E"/>
    <w:rsid w:val="00262913"/>
    <w:rsid w:val="00270144"/>
    <w:rsid w:val="00272BEB"/>
    <w:rsid w:val="002747B1"/>
    <w:rsid w:val="00276293"/>
    <w:rsid w:val="00294340"/>
    <w:rsid w:val="002A3156"/>
    <w:rsid w:val="002C5439"/>
    <w:rsid w:val="002D1DE0"/>
    <w:rsid w:val="002E273A"/>
    <w:rsid w:val="002F5BB4"/>
    <w:rsid w:val="00321F44"/>
    <w:rsid w:val="00334FB2"/>
    <w:rsid w:val="00337994"/>
    <w:rsid w:val="003424DB"/>
    <w:rsid w:val="00343DB7"/>
    <w:rsid w:val="00351A6C"/>
    <w:rsid w:val="00362BDA"/>
    <w:rsid w:val="00387D36"/>
    <w:rsid w:val="003909C7"/>
    <w:rsid w:val="00396A81"/>
    <w:rsid w:val="00397487"/>
    <w:rsid w:val="003A0CAD"/>
    <w:rsid w:val="003B0683"/>
    <w:rsid w:val="003B098C"/>
    <w:rsid w:val="003C4D7D"/>
    <w:rsid w:val="003C7E8E"/>
    <w:rsid w:val="003D2128"/>
    <w:rsid w:val="003D2701"/>
    <w:rsid w:val="003E1E81"/>
    <w:rsid w:val="003F2942"/>
    <w:rsid w:val="003F5B8A"/>
    <w:rsid w:val="003F5C42"/>
    <w:rsid w:val="003F7249"/>
    <w:rsid w:val="004013B3"/>
    <w:rsid w:val="00402940"/>
    <w:rsid w:val="004077B1"/>
    <w:rsid w:val="00433974"/>
    <w:rsid w:val="00455531"/>
    <w:rsid w:val="00472CF1"/>
    <w:rsid w:val="00473EF2"/>
    <w:rsid w:val="004867A5"/>
    <w:rsid w:val="00487B2D"/>
    <w:rsid w:val="004B74C9"/>
    <w:rsid w:val="004C3AE7"/>
    <w:rsid w:val="004D1A27"/>
    <w:rsid w:val="004D624F"/>
    <w:rsid w:val="004E4128"/>
    <w:rsid w:val="004E4611"/>
    <w:rsid w:val="004E5C6C"/>
    <w:rsid w:val="004F21C8"/>
    <w:rsid w:val="00502811"/>
    <w:rsid w:val="005039AC"/>
    <w:rsid w:val="00506B01"/>
    <w:rsid w:val="00507486"/>
    <w:rsid w:val="00511F72"/>
    <w:rsid w:val="005160C7"/>
    <w:rsid w:val="00554107"/>
    <w:rsid w:val="0055559F"/>
    <w:rsid w:val="005962A4"/>
    <w:rsid w:val="005A07D4"/>
    <w:rsid w:val="005B0094"/>
    <w:rsid w:val="005B102F"/>
    <w:rsid w:val="005B2936"/>
    <w:rsid w:val="005B3BB0"/>
    <w:rsid w:val="005B7D58"/>
    <w:rsid w:val="005C2896"/>
    <w:rsid w:val="005C5C84"/>
    <w:rsid w:val="005D1C91"/>
    <w:rsid w:val="005D32EB"/>
    <w:rsid w:val="005E0179"/>
    <w:rsid w:val="005E03C2"/>
    <w:rsid w:val="005E3A8C"/>
    <w:rsid w:val="005E65D3"/>
    <w:rsid w:val="005E76CD"/>
    <w:rsid w:val="005F12A3"/>
    <w:rsid w:val="005F370C"/>
    <w:rsid w:val="006143BD"/>
    <w:rsid w:val="00620C1D"/>
    <w:rsid w:val="00632B89"/>
    <w:rsid w:val="0063596C"/>
    <w:rsid w:val="0064083B"/>
    <w:rsid w:val="00646D29"/>
    <w:rsid w:val="00647E85"/>
    <w:rsid w:val="006648B1"/>
    <w:rsid w:val="0067099D"/>
    <w:rsid w:val="006878E2"/>
    <w:rsid w:val="00690AFD"/>
    <w:rsid w:val="006B30D9"/>
    <w:rsid w:val="006E59FC"/>
    <w:rsid w:val="006E7D84"/>
    <w:rsid w:val="006F0F2F"/>
    <w:rsid w:val="006F319B"/>
    <w:rsid w:val="006F5189"/>
    <w:rsid w:val="006F51EB"/>
    <w:rsid w:val="006F5592"/>
    <w:rsid w:val="006F5F50"/>
    <w:rsid w:val="0071205B"/>
    <w:rsid w:val="007140ED"/>
    <w:rsid w:val="007264D4"/>
    <w:rsid w:val="00736CE1"/>
    <w:rsid w:val="00751340"/>
    <w:rsid w:val="007547A1"/>
    <w:rsid w:val="00754E48"/>
    <w:rsid w:val="007602D7"/>
    <w:rsid w:val="007713C0"/>
    <w:rsid w:val="00774DC7"/>
    <w:rsid w:val="007871C7"/>
    <w:rsid w:val="0079175B"/>
    <w:rsid w:val="00796295"/>
    <w:rsid w:val="007C4F25"/>
    <w:rsid w:val="007C6FC2"/>
    <w:rsid w:val="007D1B63"/>
    <w:rsid w:val="007F31FF"/>
    <w:rsid w:val="00800C15"/>
    <w:rsid w:val="008114DF"/>
    <w:rsid w:val="008208D9"/>
    <w:rsid w:val="0082196D"/>
    <w:rsid w:val="00823D9E"/>
    <w:rsid w:val="008244DA"/>
    <w:rsid w:val="008344FB"/>
    <w:rsid w:val="0085729A"/>
    <w:rsid w:val="00860C08"/>
    <w:rsid w:val="0086187D"/>
    <w:rsid w:val="00873A21"/>
    <w:rsid w:val="00880C7A"/>
    <w:rsid w:val="00881123"/>
    <w:rsid w:val="008838D6"/>
    <w:rsid w:val="00886EDD"/>
    <w:rsid w:val="008871BE"/>
    <w:rsid w:val="00896237"/>
    <w:rsid w:val="008A00FD"/>
    <w:rsid w:val="008A0736"/>
    <w:rsid w:val="008B576B"/>
    <w:rsid w:val="008B72BD"/>
    <w:rsid w:val="008C0C63"/>
    <w:rsid w:val="008D6D6A"/>
    <w:rsid w:val="008E5C1B"/>
    <w:rsid w:val="008E6ABE"/>
    <w:rsid w:val="008E7A46"/>
    <w:rsid w:val="00900A19"/>
    <w:rsid w:val="0090283D"/>
    <w:rsid w:val="00911159"/>
    <w:rsid w:val="00921A3F"/>
    <w:rsid w:val="00940936"/>
    <w:rsid w:val="00943A5D"/>
    <w:rsid w:val="00943BFC"/>
    <w:rsid w:val="0094771F"/>
    <w:rsid w:val="00954E59"/>
    <w:rsid w:val="00957F05"/>
    <w:rsid w:val="00963A7B"/>
    <w:rsid w:val="00976EEF"/>
    <w:rsid w:val="009824D3"/>
    <w:rsid w:val="00984A4A"/>
    <w:rsid w:val="0099733D"/>
    <w:rsid w:val="009A4D4E"/>
    <w:rsid w:val="009F7DEF"/>
    <w:rsid w:val="00A072FE"/>
    <w:rsid w:val="00A15CC3"/>
    <w:rsid w:val="00A35595"/>
    <w:rsid w:val="00A44802"/>
    <w:rsid w:val="00A45D47"/>
    <w:rsid w:val="00A8335D"/>
    <w:rsid w:val="00A848C1"/>
    <w:rsid w:val="00A85972"/>
    <w:rsid w:val="00A86BD5"/>
    <w:rsid w:val="00A90676"/>
    <w:rsid w:val="00AA09A6"/>
    <w:rsid w:val="00AB0E86"/>
    <w:rsid w:val="00AC27DF"/>
    <w:rsid w:val="00AD0503"/>
    <w:rsid w:val="00AD689C"/>
    <w:rsid w:val="00AF08B6"/>
    <w:rsid w:val="00AF1700"/>
    <w:rsid w:val="00B260DD"/>
    <w:rsid w:val="00B31AED"/>
    <w:rsid w:val="00B33316"/>
    <w:rsid w:val="00B33825"/>
    <w:rsid w:val="00B34735"/>
    <w:rsid w:val="00B34D53"/>
    <w:rsid w:val="00B529C5"/>
    <w:rsid w:val="00B56742"/>
    <w:rsid w:val="00B65C8C"/>
    <w:rsid w:val="00B9028B"/>
    <w:rsid w:val="00B9142F"/>
    <w:rsid w:val="00B95DA8"/>
    <w:rsid w:val="00BA1105"/>
    <w:rsid w:val="00BA7FC0"/>
    <w:rsid w:val="00BB21B7"/>
    <w:rsid w:val="00BB79F8"/>
    <w:rsid w:val="00BC00EC"/>
    <w:rsid w:val="00BC2AB0"/>
    <w:rsid w:val="00BC5A26"/>
    <w:rsid w:val="00BE0B3F"/>
    <w:rsid w:val="00BF158B"/>
    <w:rsid w:val="00C037A9"/>
    <w:rsid w:val="00C03842"/>
    <w:rsid w:val="00C04616"/>
    <w:rsid w:val="00C14F11"/>
    <w:rsid w:val="00C200AF"/>
    <w:rsid w:val="00C2080F"/>
    <w:rsid w:val="00C240E0"/>
    <w:rsid w:val="00C34A4B"/>
    <w:rsid w:val="00C47E1F"/>
    <w:rsid w:val="00C5430B"/>
    <w:rsid w:val="00C61103"/>
    <w:rsid w:val="00C74AAB"/>
    <w:rsid w:val="00C81161"/>
    <w:rsid w:val="00C870EC"/>
    <w:rsid w:val="00C908B1"/>
    <w:rsid w:val="00CA50E6"/>
    <w:rsid w:val="00CB5412"/>
    <w:rsid w:val="00CC3EB5"/>
    <w:rsid w:val="00CD097C"/>
    <w:rsid w:val="00CE1FA8"/>
    <w:rsid w:val="00CE6291"/>
    <w:rsid w:val="00CF741F"/>
    <w:rsid w:val="00D23222"/>
    <w:rsid w:val="00D341FB"/>
    <w:rsid w:val="00D4010E"/>
    <w:rsid w:val="00D4211B"/>
    <w:rsid w:val="00D504DC"/>
    <w:rsid w:val="00D50BB7"/>
    <w:rsid w:val="00D56110"/>
    <w:rsid w:val="00D604CE"/>
    <w:rsid w:val="00D63D5F"/>
    <w:rsid w:val="00D6672E"/>
    <w:rsid w:val="00D91C4E"/>
    <w:rsid w:val="00DB2970"/>
    <w:rsid w:val="00DB3C92"/>
    <w:rsid w:val="00DB4087"/>
    <w:rsid w:val="00DC0E82"/>
    <w:rsid w:val="00DD5DE3"/>
    <w:rsid w:val="00DE2154"/>
    <w:rsid w:val="00DE5FFD"/>
    <w:rsid w:val="00DE646B"/>
    <w:rsid w:val="00DF47C6"/>
    <w:rsid w:val="00DF695C"/>
    <w:rsid w:val="00DF7F12"/>
    <w:rsid w:val="00E000FE"/>
    <w:rsid w:val="00E00F9C"/>
    <w:rsid w:val="00E03356"/>
    <w:rsid w:val="00E0388A"/>
    <w:rsid w:val="00E1149C"/>
    <w:rsid w:val="00E12EA5"/>
    <w:rsid w:val="00E17E0D"/>
    <w:rsid w:val="00E22F57"/>
    <w:rsid w:val="00E305C0"/>
    <w:rsid w:val="00E3089E"/>
    <w:rsid w:val="00E408A7"/>
    <w:rsid w:val="00E60FF9"/>
    <w:rsid w:val="00E67175"/>
    <w:rsid w:val="00E72444"/>
    <w:rsid w:val="00E73271"/>
    <w:rsid w:val="00E87588"/>
    <w:rsid w:val="00E9421E"/>
    <w:rsid w:val="00E96218"/>
    <w:rsid w:val="00EB2B34"/>
    <w:rsid w:val="00EC037F"/>
    <w:rsid w:val="00EC1A97"/>
    <w:rsid w:val="00ED5229"/>
    <w:rsid w:val="00EE10AE"/>
    <w:rsid w:val="00EE2798"/>
    <w:rsid w:val="00EE2EB7"/>
    <w:rsid w:val="00EE7578"/>
    <w:rsid w:val="00F0323B"/>
    <w:rsid w:val="00F037DB"/>
    <w:rsid w:val="00F10050"/>
    <w:rsid w:val="00F12787"/>
    <w:rsid w:val="00F12F38"/>
    <w:rsid w:val="00F21DFC"/>
    <w:rsid w:val="00F262B2"/>
    <w:rsid w:val="00F27E46"/>
    <w:rsid w:val="00F31027"/>
    <w:rsid w:val="00F34CD7"/>
    <w:rsid w:val="00F37030"/>
    <w:rsid w:val="00F37D15"/>
    <w:rsid w:val="00F426EB"/>
    <w:rsid w:val="00F50C80"/>
    <w:rsid w:val="00F60609"/>
    <w:rsid w:val="00F646F7"/>
    <w:rsid w:val="00F816EA"/>
    <w:rsid w:val="00F8571F"/>
    <w:rsid w:val="00FA18EA"/>
    <w:rsid w:val="00FB73CB"/>
    <w:rsid w:val="00FB7DF7"/>
    <w:rsid w:val="00FC14F3"/>
    <w:rsid w:val="00FC469B"/>
    <w:rsid w:val="00FC6005"/>
    <w:rsid w:val="00FC7200"/>
    <w:rsid w:val="00FD2056"/>
    <w:rsid w:val="00FD7B6E"/>
    <w:rsid w:val="00FE18FA"/>
    <w:rsid w:val="00FE7B91"/>
    <w:rsid w:val="00FF4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DFB646"/>
  <w15:docId w15:val="{253231E6-AF69-4EAD-B9C3-F87C2D70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EDD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86EDD"/>
    <w:pPr>
      <w:keepNext/>
      <w:tabs>
        <w:tab w:val="num" w:pos="0"/>
      </w:tabs>
      <w:spacing w:after="120"/>
      <w:ind w:left="567"/>
      <w:jc w:val="both"/>
      <w:outlineLvl w:val="0"/>
    </w:pPr>
    <w:rPr>
      <w:b/>
      <w:caps/>
      <w:szCs w:val="20"/>
    </w:rPr>
  </w:style>
  <w:style w:type="paragraph" w:styleId="2">
    <w:name w:val="heading 2"/>
    <w:basedOn w:val="a"/>
    <w:next w:val="a"/>
    <w:qFormat/>
    <w:rsid w:val="00886EDD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86EDD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536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86EDD"/>
    <w:rPr>
      <w:rFonts w:ascii="Courier New" w:hAnsi="Courier New"/>
      <w:sz w:val="24"/>
      <w:szCs w:val="24"/>
    </w:rPr>
  </w:style>
  <w:style w:type="character" w:customStyle="1" w:styleId="WW8Num4z0">
    <w:name w:val="WW8Num4z0"/>
    <w:rsid w:val="00886EDD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886EDD"/>
    <w:rPr>
      <w:rFonts w:ascii="OpenSymbol" w:hAnsi="OpenSymbol" w:cs="StarSymbol"/>
      <w:sz w:val="18"/>
      <w:szCs w:val="18"/>
    </w:rPr>
  </w:style>
  <w:style w:type="character" w:customStyle="1" w:styleId="WW8Num5z0">
    <w:name w:val="WW8Num5z0"/>
    <w:rsid w:val="00886EDD"/>
    <w:rPr>
      <w:rFonts w:ascii="Courier New" w:hAnsi="Courier New"/>
      <w:sz w:val="24"/>
      <w:szCs w:val="24"/>
    </w:rPr>
  </w:style>
  <w:style w:type="character" w:customStyle="1" w:styleId="WW8Num5z1">
    <w:name w:val="WW8Num5z1"/>
    <w:rsid w:val="00886EDD"/>
    <w:rPr>
      <w:rFonts w:ascii="Courier New" w:hAnsi="Courier New" w:cs="Courier New"/>
    </w:rPr>
  </w:style>
  <w:style w:type="character" w:customStyle="1" w:styleId="WW8Num5z2">
    <w:name w:val="WW8Num5z2"/>
    <w:rsid w:val="00886EDD"/>
    <w:rPr>
      <w:rFonts w:ascii="Wingdings" w:hAnsi="Wingdings"/>
    </w:rPr>
  </w:style>
  <w:style w:type="character" w:customStyle="1" w:styleId="WW8Num6z0">
    <w:name w:val="WW8Num6z0"/>
    <w:rsid w:val="00886EDD"/>
    <w:rPr>
      <w:rFonts w:ascii="Symbol" w:hAnsi="Symbol"/>
    </w:rPr>
  </w:style>
  <w:style w:type="character" w:customStyle="1" w:styleId="WW8Num6z1">
    <w:name w:val="WW8Num6z1"/>
    <w:rsid w:val="00886EDD"/>
    <w:rPr>
      <w:rFonts w:ascii="Courier New" w:hAnsi="Courier New" w:cs="Courier New"/>
    </w:rPr>
  </w:style>
  <w:style w:type="character" w:customStyle="1" w:styleId="WW8Num6z2">
    <w:name w:val="WW8Num6z2"/>
    <w:rsid w:val="00886EDD"/>
    <w:rPr>
      <w:rFonts w:ascii="Wingdings" w:hAnsi="Wingdings"/>
    </w:rPr>
  </w:style>
  <w:style w:type="character" w:customStyle="1" w:styleId="WW8Num7z0">
    <w:name w:val="WW8Num7z0"/>
    <w:rsid w:val="00886EDD"/>
    <w:rPr>
      <w:rFonts w:ascii="Symbol" w:hAnsi="Symbol"/>
    </w:rPr>
  </w:style>
  <w:style w:type="character" w:customStyle="1" w:styleId="WW8Num7z1">
    <w:name w:val="WW8Num7z1"/>
    <w:rsid w:val="00886EDD"/>
    <w:rPr>
      <w:rFonts w:ascii="Courier New" w:hAnsi="Courier New" w:cs="Courier New"/>
    </w:rPr>
  </w:style>
  <w:style w:type="character" w:customStyle="1" w:styleId="WW8Num7z2">
    <w:name w:val="WW8Num7z2"/>
    <w:rsid w:val="00886EDD"/>
    <w:rPr>
      <w:rFonts w:ascii="Wingdings" w:hAnsi="Wingdings"/>
    </w:rPr>
  </w:style>
  <w:style w:type="character" w:customStyle="1" w:styleId="WW8Num8z0">
    <w:name w:val="WW8Num8z0"/>
    <w:rsid w:val="00886EDD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886EDD"/>
    <w:rPr>
      <w:rFonts w:ascii="OpenSymbol" w:hAnsi="OpenSymbol" w:cs="StarSymbol"/>
      <w:sz w:val="18"/>
      <w:szCs w:val="18"/>
    </w:rPr>
  </w:style>
  <w:style w:type="character" w:customStyle="1" w:styleId="WW8Num8z2">
    <w:name w:val="WW8Num8z2"/>
    <w:rsid w:val="00886EDD"/>
    <w:rPr>
      <w:rFonts w:ascii="Wingdings" w:hAnsi="Wingdings"/>
    </w:rPr>
  </w:style>
  <w:style w:type="character" w:customStyle="1" w:styleId="WW8Num9z0">
    <w:name w:val="WW8Num9z0"/>
    <w:rsid w:val="00886EDD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886EDD"/>
    <w:rPr>
      <w:rFonts w:ascii="OpenSymbol" w:hAnsi="OpenSymbol" w:cs="StarSymbol"/>
      <w:sz w:val="18"/>
      <w:szCs w:val="18"/>
    </w:rPr>
  </w:style>
  <w:style w:type="character" w:customStyle="1" w:styleId="WW8Num9z2">
    <w:name w:val="WW8Num9z2"/>
    <w:rsid w:val="00886EDD"/>
    <w:rPr>
      <w:rFonts w:ascii="Wingdings" w:hAnsi="Wingdings"/>
    </w:rPr>
  </w:style>
  <w:style w:type="character" w:customStyle="1" w:styleId="10">
    <w:name w:val="Основной шрифт абзаца1"/>
    <w:rsid w:val="00886EDD"/>
  </w:style>
  <w:style w:type="character" w:customStyle="1" w:styleId="Absatz-Standardschriftart">
    <w:name w:val="Absatz-Standardschriftart"/>
    <w:rsid w:val="00886EDD"/>
  </w:style>
  <w:style w:type="character" w:customStyle="1" w:styleId="WW-Absatz-Standardschriftart">
    <w:name w:val="WW-Absatz-Standardschriftart"/>
    <w:rsid w:val="00886EDD"/>
  </w:style>
  <w:style w:type="character" w:customStyle="1" w:styleId="WW-Absatz-Standardschriftart1">
    <w:name w:val="WW-Absatz-Standardschriftart1"/>
    <w:rsid w:val="00886EDD"/>
  </w:style>
  <w:style w:type="character" w:customStyle="1" w:styleId="WW-Absatz-Standardschriftart11">
    <w:name w:val="WW-Absatz-Standardschriftart11"/>
    <w:rsid w:val="00886EDD"/>
  </w:style>
  <w:style w:type="character" w:customStyle="1" w:styleId="WW-Absatz-Standardschriftart111">
    <w:name w:val="WW-Absatz-Standardschriftart111"/>
    <w:rsid w:val="00886EDD"/>
  </w:style>
  <w:style w:type="character" w:customStyle="1" w:styleId="WW-Absatz-Standardschriftart1111">
    <w:name w:val="WW-Absatz-Standardschriftart1111"/>
    <w:rsid w:val="00886EDD"/>
  </w:style>
  <w:style w:type="character" w:customStyle="1" w:styleId="WW-Absatz-Standardschriftart11111">
    <w:name w:val="WW-Absatz-Standardschriftart11111"/>
    <w:rsid w:val="00886EDD"/>
  </w:style>
  <w:style w:type="character" w:customStyle="1" w:styleId="WW8Num3z0">
    <w:name w:val="WW8Num3z0"/>
    <w:rsid w:val="00886EDD"/>
    <w:rPr>
      <w:rFonts w:ascii="Symbol" w:hAnsi="Symbol" w:cs="StarSymbol"/>
      <w:sz w:val="18"/>
      <w:szCs w:val="18"/>
    </w:rPr>
  </w:style>
  <w:style w:type="character" w:customStyle="1" w:styleId="WW8Num14z0">
    <w:name w:val="WW8Num14z0"/>
    <w:rsid w:val="00886EDD"/>
    <w:rPr>
      <w:rFonts w:ascii="Symbol" w:hAnsi="Symbol" w:cs="StarSymbol"/>
      <w:sz w:val="18"/>
      <w:szCs w:val="18"/>
    </w:rPr>
  </w:style>
  <w:style w:type="character" w:customStyle="1" w:styleId="WW8Num14z1">
    <w:name w:val="WW8Num14z1"/>
    <w:rsid w:val="00886EDD"/>
    <w:rPr>
      <w:rFonts w:ascii="OpenSymbol" w:hAnsi="Open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886EDD"/>
  </w:style>
  <w:style w:type="character" w:customStyle="1" w:styleId="WW-Absatz-Standardschriftart1111111">
    <w:name w:val="WW-Absatz-Standardschriftart1111111"/>
    <w:rsid w:val="00886EDD"/>
  </w:style>
  <w:style w:type="character" w:customStyle="1" w:styleId="WW-Absatz-Standardschriftart11111111">
    <w:name w:val="WW-Absatz-Standardschriftart11111111"/>
    <w:rsid w:val="00886EDD"/>
  </w:style>
  <w:style w:type="character" w:customStyle="1" w:styleId="WW-Absatz-Standardschriftart111111111">
    <w:name w:val="WW-Absatz-Standardschriftart111111111"/>
    <w:rsid w:val="00886EDD"/>
  </w:style>
  <w:style w:type="character" w:customStyle="1" w:styleId="WW-Absatz-Standardschriftart1111111111">
    <w:name w:val="WW-Absatz-Standardschriftart1111111111"/>
    <w:rsid w:val="00886EDD"/>
  </w:style>
  <w:style w:type="character" w:customStyle="1" w:styleId="WW-Absatz-Standardschriftart11111111111">
    <w:name w:val="WW-Absatz-Standardschriftart11111111111"/>
    <w:rsid w:val="00886EDD"/>
  </w:style>
  <w:style w:type="character" w:customStyle="1" w:styleId="WW-Absatz-Standardschriftart111111111111">
    <w:name w:val="WW-Absatz-Standardschriftart111111111111"/>
    <w:rsid w:val="00886EDD"/>
  </w:style>
  <w:style w:type="character" w:customStyle="1" w:styleId="WW-Absatz-Standardschriftart1111111111111">
    <w:name w:val="WW-Absatz-Standardschriftart1111111111111"/>
    <w:rsid w:val="00886EDD"/>
  </w:style>
  <w:style w:type="character" w:customStyle="1" w:styleId="WW-Absatz-Standardschriftart11111111111111">
    <w:name w:val="WW-Absatz-Standardschriftart11111111111111"/>
    <w:rsid w:val="00886EDD"/>
  </w:style>
  <w:style w:type="character" w:customStyle="1" w:styleId="WW8Num5z3">
    <w:name w:val="WW8Num5z3"/>
    <w:rsid w:val="00886EDD"/>
    <w:rPr>
      <w:rFonts w:ascii="Symbol" w:hAnsi="Symbol"/>
    </w:rPr>
  </w:style>
  <w:style w:type="character" w:customStyle="1" w:styleId="a3">
    <w:name w:val="Маркеры списка"/>
    <w:rsid w:val="00886EDD"/>
    <w:rPr>
      <w:rFonts w:ascii="StarSymbol" w:eastAsia="StarSymbol" w:hAnsi="StarSymbol" w:cs="StarSymbol"/>
      <w:sz w:val="18"/>
      <w:szCs w:val="18"/>
    </w:rPr>
  </w:style>
  <w:style w:type="character" w:customStyle="1" w:styleId="WW8Num10z0">
    <w:name w:val="WW8Num10z0"/>
    <w:rsid w:val="00886EDD"/>
    <w:rPr>
      <w:rFonts w:ascii="Symbol" w:hAnsi="Symbol"/>
    </w:rPr>
  </w:style>
  <w:style w:type="character" w:customStyle="1" w:styleId="a4">
    <w:name w:val="Символ нумерации"/>
    <w:rsid w:val="00886EDD"/>
  </w:style>
  <w:style w:type="character" w:customStyle="1" w:styleId="FontStyle48">
    <w:name w:val="Font Style48"/>
    <w:rsid w:val="00886EDD"/>
    <w:rPr>
      <w:rFonts w:cs="Times New Roman"/>
      <w:sz w:val="12"/>
      <w:szCs w:val="12"/>
    </w:rPr>
  </w:style>
  <w:style w:type="character" w:customStyle="1" w:styleId="30">
    <w:name w:val="Заголовок 3 Знак"/>
    <w:rsid w:val="00886EDD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styleId="a5">
    <w:name w:val="Strong"/>
    <w:qFormat/>
    <w:rsid w:val="00886EDD"/>
    <w:rPr>
      <w:b/>
      <w:bCs/>
    </w:rPr>
  </w:style>
  <w:style w:type="character" w:customStyle="1" w:styleId="20">
    <w:name w:val="Основной шрифт абзаца2"/>
    <w:rsid w:val="00886EDD"/>
  </w:style>
  <w:style w:type="paragraph" w:customStyle="1" w:styleId="11">
    <w:name w:val="Заголовок1"/>
    <w:basedOn w:val="a"/>
    <w:next w:val="a6"/>
    <w:rsid w:val="00886ED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1"/>
    <w:qFormat/>
    <w:rsid w:val="00886EDD"/>
    <w:pPr>
      <w:spacing w:after="120"/>
    </w:pPr>
  </w:style>
  <w:style w:type="paragraph" w:styleId="a8">
    <w:name w:val="Title"/>
    <w:basedOn w:val="11"/>
    <w:next w:val="a9"/>
    <w:qFormat/>
    <w:rsid w:val="00886EDD"/>
  </w:style>
  <w:style w:type="paragraph" w:styleId="a9">
    <w:name w:val="Subtitle"/>
    <w:basedOn w:val="11"/>
    <w:next w:val="a6"/>
    <w:qFormat/>
    <w:rsid w:val="00886EDD"/>
    <w:pPr>
      <w:jc w:val="center"/>
    </w:pPr>
    <w:rPr>
      <w:i/>
      <w:iCs/>
    </w:rPr>
  </w:style>
  <w:style w:type="paragraph" w:styleId="aa">
    <w:name w:val="List"/>
    <w:basedOn w:val="a6"/>
    <w:rsid w:val="00886EDD"/>
    <w:rPr>
      <w:rFonts w:cs="Tahoma"/>
    </w:rPr>
  </w:style>
  <w:style w:type="paragraph" w:customStyle="1" w:styleId="21">
    <w:name w:val="Название2"/>
    <w:basedOn w:val="a"/>
    <w:rsid w:val="00886EDD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886EDD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886EDD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86EDD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886EDD"/>
    <w:pPr>
      <w:ind w:firstLine="708"/>
    </w:pPr>
  </w:style>
  <w:style w:type="paragraph" w:customStyle="1" w:styleId="14">
    <w:name w:val="Продолжение списка1"/>
    <w:basedOn w:val="a"/>
    <w:rsid w:val="00886EDD"/>
    <w:pPr>
      <w:spacing w:after="120"/>
      <w:ind w:left="283"/>
    </w:pPr>
  </w:style>
  <w:style w:type="paragraph" w:customStyle="1" w:styleId="ConsPlusTitle">
    <w:name w:val="ConsPlusTitle"/>
    <w:basedOn w:val="a"/>
    <w:next w:val="ConsPlusNormal"/>
    <w:rsid w:val="00886EDD"/>
    <w:rPr>
      <w:rFonts w:ascii="Arial" w:eastAsia="Arial" w:hAnsi="Arial" w:cs="Arial"/>
      <w:b/>
      <w:bCs/>
      <w:sz w:val="20"/>
      <w:szCs w:val="20"/>
    </w:rPr>
  </w:style>
  <w:style w:type="paragraph" w:customStyle="1" w:styleId="ConsPlusNormal">
    <w:name w:val="ConsPlusNormal"/>
    <w:next w:val="a"/>
    <w:link w:val="ConsPlusNormal0"/>
    <w:rsid w:val="00886EDD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styleId="ab">
    <w:name w:val="Body Text Indent"/>
    <w:basedOn w:val="a"/>
    <w:rsid w:val="00886EDD"/>
    <w:pPr>
      <w:spacing w:line="360" w:lineRule="auto"/>
      <w:ind w:firstLine="709"/>
      <w:jc w:val="both"/>
    </w:pPr>
  </w:style>
  <w:style w:type="paragraph" w:customStyle="1" w:styleId="ac">
    <w:name w:val="Содержимое таблицы"/>
    <w:basedOn w:val="a"/>
    <w:rsid w:val="00886EDD"/>
    <w:pPr>
      <w:suppressLineNumbers/>
    </w:pPr>
    <w:rPr>
      <w:color w:val="000000"/>
    </w:rPr>
  </w:style>
  <w:style w:type="paragraph" w:customStyle="1" w:styleId="ad">
    <w:name w:val="Заголовок таблицы"/>
    <w:basedOn w:val="ac"/>
    <w:rsid w:val="00886EDD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886EDD"/>
    <w:pPr>
      <w:spacing w:after="120" w:line="480" w:lineRule="auto"/>
      <w:ind w:left="283"/>
    </w:pPr>
  </w:style>
  <w:style w:type="paragraph" w:styleId="ae">
    <w:name w:val="header"/>
    <w:basedOn w:val="a"/>
    <w:rsid w:val="00886EDD"/>
    <w:pPr>
      <w:suppressLineNumbers/>
      <w:tabs>
        <w:tab w:val="center" w:pos="4818"/>
        <w:tab w:val="right" w:pos="9637"/>
      </w:tabs>
    </w:pPr>
  </w:style>
  <w:style w:type="paragraph" w:styleId="af">
    <w:name w:val="footer"/>
    <w:basedOn w:val="a"/>
    <w:rsid w:val="00886EDD"/>
    <w:pPr>
      <w:suppressLineNumbers/>
      <w:tabs>
        <w:tab w:val="center" w:pos="4819"/>
        <w:tab w:val="right" w:pos="9638"/>
      </w:tabs>
    </w:pPr>
  </w:style>
  <w:style w:type="paragraph" w:customStyle="1" w:styleId="ConsPlusNonformat">
    <w:name w:val="ConsPlusNonformat"/>
    <w:basedOn w:val="a"/>
    <w:next w:val="ConsPlusNormal"/>
    <w:rsid w:val="00886EDD"/>
    <w:pPr>
      <w:autoSpaceDE w:val="0"/>
    </w:pPr>
    <w:rPr>
      <w:rFonts w:ascii="Courier New" w:eastAsia="Courier New" w:hAnsi="Courier New"/>
      <w:kern w:val="0"/>
      <w:sz w:val="20"/>
      <w:szCs w:val="20"/>
    </w:rPr>
  </w:style>
  <w:style w:type="paragraph" w:customStyle="1" w:styleId="ConsPlusCell">
    <w:name w:val="ConsPlusCell"/>
    <w:basedOn w:val="a"/>
    <w:rsid w:val="00886EDD"/>
    <w:pPr>
      <w:autoSpaceDE w:val="0"/>
    </w:pPr>
    <w:rPr>
      <w:rFonts w:ascii="Arial" w:eastAsia="Arial" w:hAnsi="Arial"/>
      <w:kern w:val="0"/>
      <w:sz w:val="20"/>
      <w:szCs w:val="20"/>
    </w:rPr>
  </w:style>
  <w:style w:type="paragraph" w:customStyle="1" w:styleId="ConsPlusDocList">
    <w:name w:val="ConsPlusDocList"/>
    <w:basedOn w:val="a"/>
    <w:rsid w:val="00886EDD"/>
    <w:pPr>
      <w:autoSpaceDE w:val="0"/>
    </w:pPr>
    <w:rPr>
      <w:rFonts w:ascii="Courier New" w:eastAsia="Courier New" w:hAnsi="Courier New"/>
      <w:kern w:val="0"/>
      <w:sz w:val="20"/>
      <w:szCs w:val="20"/>
    </w:rPr>
  </w:style>
  <w:style w:type="paragraph" w:customStyle="1" w:styleId="41">
    <w:name w:val="4"/>
    <w:basedOn w:val="4"/>
    <w:link w:val="42"/>
    <w:autoRedefine/>
    <w:qFormat/>
    <w:rsid w:val="000E5363"/>
    <w:pPr>
      <w:widowControl/>
      <w:spacing w:before="0" w:after="0"/>
      <w:jc w:val="center"/>
    </w:pPr>
    <w:rPr>
      <w:rFonts w:ascii="Times New Roman" w:hAnsi="Times New Roman"/>
      <w:kern w:val="0"/>
      <w:sz w:val="24"/>
      <w:szCs w:val="24"/>
    </w:rPr>
  </w:style>
  <w:style w:type="character" w:customStyle="1" w:styleId="42">
    <w:name w:val="4 Знак"/>
    <w:link w:val="41"/>
    <w:rsid w:val="000E5363"/>
    <w:rPr>
      <w:b/>
      <w:bCs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0E5363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4D624F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4D624F"/>
    <w:rPr>
      <w:rFonts w:ascii="Segoe UI" w:eastAsia="Lucida Sans Unicode" w:hAnsi="Segoe UI" w:cs="Segoe UI"/>
      <w:kern w:val="1"/>
      <w:sz w:val="18"/>
      <w:szCs w:val="18"/>
      <w:lang w:eastAsia="ar-SA"/>
    </w:rPr>
  </w:style>
  <w:style w:type="paragraph" w:styleId="af2">
    <w:name w:val="Document Map"/>
    <w:basedOn w:val="a"/>
    <w:link w:val="af3"/>
    <w:uiPriority w:val="99"/>
    <w:semiHidden/>
    <w:unhideWhenUsed/>
    <w:rsid w:val="005B2936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5B2936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customStyle="1" w:styleId="TableParagraph">
    <w:name w:val="Table Paragraph"/>
    <w:basedOn w:val="a"/>
    <w:uiPriority w:val="1"/>
    <w:qFormat/>
    <w:rsid w:val="005B2936"/>
    <w:pPr>
      <w:suppressAutoHyphens w:val="0"/>
      <w:autoSpaceDE w:val="0"/>
      <w:autoSpaceDN w:val="0"/>
    </w:pPr>
    <w:rPr>
      <w:rFonts w:eastAsia="Times New Roman"/>
      <w:kern w:val="0"/>
      <w:sz w:val="22"/>
      <w:szCs w:val="22"/>
      <w:lang w:eastAsia="en-US"/>
    </w:rPr>
  </w:style>
  <w:style w:type="paragraph" w:styleId="af4">
    <w:name w:val="List Paragraph"/>
    <w:aliases w:val="Заголовок_3,List Paragraph,Заголовок мой1,СписокСТПр,Bullet Points,Имя рисунка,Нумерованый список,Варианты ответов,обычный,Абзац списка основной,Bullet List,FooterText,numbered,Paragraphe de liste1,lp1,Введение,3_Абзац списка,СПИСКИ"/>
    <w:basedOn w:val="a"/>
    <w:link w:val="af5"/>
    <w:uiPriority w:val="34"/>
    <w:qFormat/>
    <w:rsid w:val="005B2936"/>
    <w:pPr>
      <w:widowControl/>
      <w:suppressAutoHyphens w:val="0"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character" w:customStyle="1" w:styleId="af5">
    <w:name w:val="Абзац списка Знак"/>
    <w:aliases w:val="Заголовок_3 Знак,List Paragraph Знак,Заголовок мой1 Знак,СписокСТПр Знак,Bullet Points Знак,Имя рисунка Знак,Нумерованый список Знак,Варианты ответов Знак,обычный Знак,Абзац списка основной Знак,Bullet List Знак,FooterText Знак"/>
    <w:link w:val="af4"/>
    <w:uiPriority w:val="34"/>
    <w:qFormat/>
    <w:rsid w:val="005B2936"/>
    <w:rPr>
      <w:rFonts w:ascii="Calibri" w:hAnsi="Calibri"/>
      <w:kern w:val="1"/>
      <w:sz w:val="22"/>
      <w:szCs w:val="22"/>
    </w:rPr>
  </w:style>
  <w:style w:type="character" w:customStyle="1" w:styleId="ConsPlusNormal0">
    <w:name w:val="ConsPlusNormal Знак"/>
    <w:link w:val="ConsPlusNormal"/>
    <w:rsid w:val="005B2936"/>
    <w:rPr>
      <w:rFonts w:ascii="Arial" w:eastAsia="Arial" w:hAnsi="Arial"/>
      <w:lang w:eastAsia="ar-SA" w:bidi="ar-SA"/>
    </w:rPr>
  </w:style>
  <w:style w:type="table" w:styleId="af6">
    <w:name w:val="Table Grid"/>
    <w:basedOn w:val="a1"/>
    <w:uiPriority w:val="59"/>
    <w:unhideWhenUsed/>
    <w:rsid w:val="00C240E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a0"/>
    <w:rsid w:val="002E273A"/>
  </w:style>
  <w:style w:type="paragraph" w:customStyle="1" w:styleId="af7">
    <w:name w:val="Абзац"/>
    <w:link w:val="af8"/>
    <w:qFormat/>
    <w:rsid w:val="00E60FF9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8">
    <w:name w:val="Абзац Знак"/>
    <w:link w:val="af7"/>
    <w:qFormat/>
    <w:locked/>
    <w:rsid w:val="00E60FF9"/>
    <w:rPr>
      <w:sz w:val="24"/>
      <w:szCs w:val="24"/>
    </w:rPr>
  </w:style>
  <w:style w:type="paragraph" w:customStyle="1" w:styleId="15">
    <w:name w:val="Стиль1"/>
    <w:basedOn w:val="a"/>
    <w:link w:val="16"/>
    <w:qFormat/>
    <w:rsid w:val="00057F0F"/>
    <w:pPr>
      <w:widowControl/>
      <w:suppressAutoHyphens w:val="0"/>
      <w:autoSpaceDE w:val="0"/>
      <w:autoSpaceDN w:val="0"/>
      <w:adjustRightInd w:val="0"/>
      <w:ind w:left="-709" w:right="283" w:firstLine="567"/>
      <w:jc w:val="both"/>
    </w:pPr>
    <w:rPr>
      <w:rFonts w:eastAsia="TimesNewRoman"/>
      <w:kern w:val="0"/>
      <w:sz w:val="28"/>
      <w:szCs w:val="28"/>
    </w:rPr>
  </w:style>
  <w:style w:type="character" w:customStyle="1" w:styleId="16">
    <w:name w:val="Стиль1 Знак"/>
    <w:link w:val="15"/>
    <w:rsid w:val="00057F0F"/>
    <w:rPr>
      <w:rFonts w:eastAsia="TimesNewRoman"/>
      <w:sz w:val="28"/>
      <w:szCs w:val="28"/>
    </w:rPr>
  </w:style>
  <w:style w:type="paragraph" w:styleId="af9">
    <w:name w:val="Normal (Web)"/>
    <w:aliases w:val="Обычный (Web),Обычный (Web)1"/>
    <w:basedOn w:val="a"/>
    <w:link w:val="afa"/>
    <w:uiPriority w:val="99"/>
    <w:qFormat/>
    <w:rsid w:val="00632B89"/>
    <w:rPr>
      <w:rFonts w:eastAsia="Arial Unicode MS"/>
    </w:rPr>
  </w:style>
  <w:style w:type="character" w:customStyle="1" w:styleId="afa">
    <w:name w:val="Обычный (веб) Знак"/>
    <w:aliases w:val="Обычный (Web) Знак,Обычный (Web)1 Знак"/>
    <w:link w:val="af9"/>
    <w:uiPriority w:val="99"/>
    <w:locked/>
    <w:rsid w:val="00632B89"/>
    <w:rPr>
      <w:rFonts w:eastAsia="Arial Unicode MS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4B74C9"/>
    <w:rPr>
      <w:rFonts w:eastAsia="Lucida Sans Unicode"/>
      <w:kern w:val="1"/>
      <w:sz w:val="24"/>
      <w:szCs w:val="24"/>
      <w:lang w:eastAsia="ar-SA"/>
    </w:rPr>
  </w:style>
  <w:style w:type="character" w:customStyle="1" w:styleId="button-search">
    <w:name w:val="button-search"/>
    <w:rsid w:val="00CE62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27192A6DBC7A20603507C3D1FE5324771EC5130A30E4A80B7FA3A155BB02AEA698DDD8BE8AC2BCE95D92D98BF8DDB2E8EC2DD454994F92r6vC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90722C4F2C627746FA515293FC45A343DD9898BDEF58884D6CAF04D06E17B712984E6940A00286Q1WDH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12851-44F7-4789-87EC-800372DD9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7061</Words>
  <Characters>40254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NPC</Company>
  <LinksUpToDate>false</LinksUpToDate>
  <CharactersWithSpaces>47221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Белозёрова Юлия Владимировна</dc:creator>
  <cp:keywords/>
  <dc:description/>
  <cp:lastModifiedBy>Симонцева Нина Петровна</cp:lastModifiedBy>
  <cp:revision>29</cp:revision>
  <cp:lastPrinted>2022-12-12T08:45:00Z</cp:lastPrinted>
  <dcterms:created xsi:type="dcterms:W3CDTF">2009-01-14T14:50:00Z</dcterms:created>
  <dcterms:modified xsi:type="dcterms:W3CDTF">2023-12-11T08:05:00Z</dcterms:modified>
</cp:coreProperties>
</file>